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C95C19">
        <w:rPr>
          <w:b/>
        </w:rPr>
        <w:t>30</w:t>
      </w:r>
      <w:r w:rsidR="001404D9">
        <w:rPr>
          <w:b/>
        </w:rPr>
        <w:t>.10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C95C19">
        <w:rPr>
          <w:sz w:val="18"/>
          <w:szCs w:val="18"/>
        </w:rPr>
        <w:t>84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407B82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2B1815" w:rsidRPr="002B1815" w:rsidRDefault="002B1815" w:rsidP="002B1815">
      <w:pPr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МУНИЦИПАЛЬНОЕ ОБРАЗОВАНИЕ</w:t>
      </w:r>
      <w:r w:rsidRPr="002B1815">
        <w:rPr>
          <w:b/>
          <w:sz w:val="18"/>
          <w:szCs w:val="18"/>
        </w:rPr>
        <w:br/>
        <w:t>«ЗОРКАЛЬЦЕВСКОЕ СЕЛЬСКОЕ ПОСЕЛЕНИЕ»</w:t>
      </w:r>
    </w:p>
    <w:p w:rsidR="002B1815" w:rsidRPr="002B1815" w:rsidRDefault="002B1815" w:rsidP="002B1815">
      <w:pPr>
        <w:spacing w:before="240" w:after="240"/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АДМИНИСТРАЦИЯ ЗОРКАЛЬЦЕВСКОГО СЕЛЬСКОГО ПОСЕЛЕНИЯ</w:t>
      </w:r>
    </w:p>
    <w:p w:rsidR="00C95C19" w:rsidRPr="00C95C19" w:rsidRDefault="00C95C19" w:rsidP="00C95C19">
      <w:pPr>
        <w:spacing w:after="206" w:line="240" w:lineRule="exact"/>
        <w:jc w:val="center"/>
        <w:rPr>
          <w:sz w:val="18"/>
          <w:szCs w:val="18"/>
          <w:lang w:eastAsia="x-none"/>
        </w:rPr>
      </w:pPr>
      <w:r w:rsidRPr="00C95C19">
        <w:rPr>
          <w:color w:val="000000"/>
          <w:sz w:val="18"/>
          <w:szCs w:val="18"/>
          <w:lang w:bidi="ru-RU"/>
        </w:rPr>
        <w:t>Заключение о результатах общественных обсуждений по проекту «</w:t>
      </w:r>
      <w:r w:rsidRPr="00C95C19">
        <w:rPr>
          <w:sz w:val="18"/>
          <w:szCs w:val="18"/>
        </w:rPr>
        <w:t xml:space="preserve">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70:14:0100035:7824», расположенного по адресу: Российская Федерация, </w:t>
      </w:r>
      <w:r w:rsidRPr="00C95C19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</w:t>
      </w:r>
    </w:p>
    <w:p w:rsidR="00C95C19" w:rsidRPr="00C95C19" w:rsidRDefault="00C95C19" w:rsidP="00C95C19">
      <w:pPr>
        <w:spacing w:after="206" w:line="240" w:lineRule="exact"/>
        <w:jc w:val="center"/>
        <w:rPr>
          <w:sz w:val="18"/>
          <w:szCs w:val="18"/>
        </w:rPr>
      </w:pPr>
      <w:r w:rsidRPr="00C95C19">
        <w:rPr>
          <w:sz w:val="18"/>
          <w:szCs w:val="18"/>
        </w:rPr>
        <w:t>30.10.2025</w:t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</w:r>
      <w:r w:rsidRPr="00C95C19">
        <w:rPr>
          <w:sz w:val="18"/>
          <w:szCs w:val="18"/>
        </w:rPr>
        <w:tab/>
        <w:t xml:space="preserve">           </w:t>
      </w:r>
      <w:proofErr w:type="spellStart"/>
      <w:r w:rsidRPr="00C95C19">
        <w:rPr>
          <w:sz w:val="18"/>
          <w:szCs w:val="18"/>
        </w:rPr>
        <w:t>с.Зоркальцево</w:t>
      </w:r>
      <w:proofErr w:type="spellEnd"/>
    </w:p>
    <w:p w:rsidR="00C95C19" w:rsidRPr="00C95C19" w:rsidRDefault="00C95C19" w:rsidP="00C95C19">
      <w:pPr>
        <w:ind w:firstLine="709"/>
        <w:rPr>
          <w:sz w:val="18"/>
          <w:szCs w:val="18"/>
        </w:rPr>
      </w:pPr>
    </w:p>
    <w:p w:rsidR="00C95C19" w:rsidRPr="00C95C19" w:rsidRDefault="00C95C19" w:rsidP="00C95C19">
      <w:pPr>
        <w:spacing w:line="276" w:lineRule="auto"/>
        <w:ind w:firstLine="709"/>
        <w:rPr>
          <w:sz w:val="18"/>
          <w:szCs w:val="18"/>
          <w:lang w:eastAsia="x-none"/>
        </w:rPr>
      </w:pPr>
      <w:r w:rsidRPr="00C95C19">
        <w:rPr>
          <w:rFonts w:eastAsiaTheme="minorHAnsi"/>
          <w:sz w:val="18"/>
          <w:szCs w:val="18"/>
          <w:lang w:eastAsia="en-US"/>
        </w:rPr>
        <w:t xml:space="preserve">На основании оповещения о начале общественных обсуждений </w:t>
      </w:r>
      <w:r w:rsidRPr="00C95C19">
        <w:rPr>
          <w:sz w:val="18"/>
          <w:szCs w:val="18"/>
        </w:rPr>
        <w:t xml:space="preserve">от 08.10.2025 в период с 08.10.2025 по 27.10.2025 организационным комитетом  Зоркальцевского сельского поселения проведены общественные обсуждения по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70:14:0100035:7824», расположенного по адресу: Российская Федерация, </w:t>
      </w:r>
      <w:r w:rsidRPr="00C95C19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поселение.</w:t>
      </w:r>
    </w:p>
    <w:p w:rsidR="00C95C19" w:rsidRPr="00C95C19" w:rsidRDefault="00C95C19" w:rsidP="00C95C19">
      <w:pPr>
        <w:spacing w:line="276" w:lineRule="auto"/>
        <w:ind w:firstLine="709"/>
        <w:rPr>
          <w:sz w:val="18"/>
          <w:szCs w:val="18"/>
        </w:rPr>
      </w:pPr>
      <w:r w:rsidRPr="00C95C19">
        <w:rPr>
          <w:sz w:val="18"/>
          <w:szCs w:val="18"/>
        </w:rPr>
        <w:t>В ходе общественных обсуждений оформлен и составлен протокол от 29.10.2025.</w:t>
      </w:r>
    </w:p>
    <w:p w:rsidR="00C95C19" w:rsidRPr="00C95C19" w:rsidRDefault="00C95C19" w:rsidP="00C95C19">
      <w:pPr>
        <w:spacing w:line="276" w:lineRule="auto"/>
        <w:rPr>
          <w:sz w:val="18"/>
          <w:szCs w:val="18"/>
        </w:rPr>
      </w:pPr>
      <w:r w:rsidRPr="00C95C19">
        <w:rPr>
          <w:rFonts w:eastAsiaTheme="minorHAnsi"/>
          <w:sz w:val="18"/>
          <w:szCs w:val="18"/>
          <w:lang w:eastAsia="en-US"/>
        </w:rPr>
        <w:t xml:space="preserve">           </w:t>
      </w:r>
      <w:r w:rsidRPr="00C95C19">
        <w:rPr>
          <w:sz w:val="18"/>
          <w:szCs w:val="18"/>
        </w:rPr>
        <w:t>Предложения и замечания граждан, постоянно проживающих на территории проведения общественных обсуждений: не поступали.</w:t>
      </w:r>
    </w:p>
    <w:p w:rsidR="00C95C19" w:rsidRPr="00C95C19" w:rsidRDefault="00C95C19" w:rsidP="00C95C19">
      <w:pPr>
        <w:spacing w:line="276" w:lineRule="auto"/>
        <w:ind w:firstLine="709"/>
        <w:rPr>
          <w:sz w:val="18"/>
          <w:szCs w:val="18"/>
        </w:rPr>
      </w:pPr>
      <w:r w:rsidRPr="00C95C19">
        <w:rPr>
          <w:sz w:val="18"/>
          <w:szCs w:val="18"/>
        </w:rPr>
        <w:t>Предложения и замечания иных участников общественных обсуждений: не поступали.</w:t>
      </w:r>
    </w:p>
    <w:p w:rsidR="00C95C19" w:rsidRPr="00C95C19" w:rsidRDefault="00C95C19" w:rsidP="00C95C19">
      <w:pPr>
        <w:spacing w:line="276" w:lineRule="auto"/>
        <w:ind w:firstLine="709"/>
        <w:rPr>
          <w:sz w:val="18"/>
          <w:szCs w:val="18"/>
        </w:rPr>
      </w:pPr>
      <w:r w:rsidRPr="00C95C19">
        <w:rPr>
          <w:sz w:val="18"/>
          <w:szCs w:val="18"/>
        </w:rPr>
        <w:t>Общественные обсуждения проведены в соответствии со ст. 5.1 градостроительного Кодекса Российской Федерации</w:t>
      </w:r>
    </w:p>
    <w:p w:rsidR="00C95C19" w:rsidRPr="00C95C19" w:rsidRDefault="00C95C19" w:rsidP="00C95C19">
      <w:pPr>
        <w:spacing w:line="276" w:lineRule="auto"/>
        <w:ind w:firstLine="709"/>
        <w:rPr>
          <w:sz w:val="18"/>
          <w:szCs w:val="18"/>
        </w:rPr>
      </w:pPr>
    </w:p>
    <w:p w:rsidR="00C95C19" w:rsidRPr="00C95C19" w:rsidRDefault="00C95C19" w:rsidP="00C95C19">
      <w:pPr>
        <w:spacing w:line="276" w:lineRule="auto"/>
        <w:ind w:firstLine="709"/>
        <w:rPr>
          <w:sz w:val="18"/>
          <w:szCs w:val="18"/>
        </w:rPr>
      </w:pPr>
      <w:r w:rsidRPr="00C95C19">
        <w:rPr>
          <w:sz w:val="18"/>
          <w:szCs w:val="18"/>
        </w:rPr>
        <w:t>Выводы по результатам общественных обсуждений: считать общественные обсуждения состоявшимися.</w:t>
      </w:r>
    </w:p>
    <w:p w:rsidR="00C95C19" w:rsidRPr="00C95C19" w:rsidRDefault="00C95C19" w:rsidP="00C95C19">
      <w:pPr>
        <w:spacing w:line="240" w:lineRule="exact"/>
        <w:rPr>
          <w:sz w:val="18"/>
          <w:szCs w:val="18"/>
        </w:rPr>
      </w:pPr>
      <w:bookmarkStart w:id="0" w:name="_GoBack"/>
      <w:bookmarkEnd w:id="0"/>
    </w:p>
    <w:p w:rsidR="00C95C19" w:rsidRPr="00C95C19" w:rsidRDefault="00C95C19" w:rsidP="00C95C19">
      <w:pPr>
        <w:spacing w:line="240" w:lineRule="exact"/>
        <w:rPr>
          <w:rFonts w:eastAsiaTheme="minorHAnsi"/>
          <w:sz w:val="18"/>
          <w:szCs w:val="18"/>
          <w:lang w:eastAsia="en-US"/>
        </w:rPr>
      </w:pPr>
    </w:p>
    <w:p w:rsidR="00C95C19" w:rsidRPr="00C95C19" w:rsidRDefault="00C95C19" w:rsidP="00C95C19">
      <w:pPr>
        <w:spacing w:line="240" w:lineRule="exact"/>
        <w:ind w:firstLine="709"/>
        <w:rPr>
          <w:sz w:val="18"/>
          <w:szCs w:val="18"/>
        </w:rPr>
      </w:pPr>
      <w:r w:rsidRPr="00C95C19">
        <w:rPr>
          <w:sz w:val="18"/>
          <w:szCs w:val="18"/>
        </w:rPr>
        <w:t>Секретарь организационного комитета:</w:t>
      </w:r>
    </w:p>
    <w:p w:rsidR="00C95C19" w:rsidRPr="00C95C19" w:rsidRDefault="00C95C19" w:rsidP="00C95C19">
      <w:pPr>
        <w:spacing w:line="240" w:lineRule="exact"/>
        <w:ind w:firstLine="709"/>
        <w:rPr>
          <w:sz w:val="18"/>
          <w:szCs w:val="18"/>
        </w:rPr>
      </w:pPr>
    </w:p>
    <w:p w:rsidR="00C95C19" w:rsidRPr="00C95C19" w:rsidRDefault="00C95C19" w:rsidP="00C95C19">
      <w:pPr>
        <w:spacing w:line="240" w:lineRule="exact"/>
        <w:ind w:firstLine="709"/>
        <w:rPr>
          <w:sz w:val="18"/>
          <w:szCs w:val="18"/>
        </w:rPr>
      </w:pPr>
    </w:p>
    <w:p w:rsidR="00C95C19" w:rsidRPr="00C95C19" w:rsidRDefault="00C95C19" w:rsidP="00C95C19">
      <w:pPr>
        <w:spacing w:line="240" w:lineRule="exact"/>
        <w:ind w:firstLine="709"/>
        <w:rPr>
          <w:sz w:val="18"/>
          <w:szCs w:val="18"/>
        </w:rPr>
      </w:pPr>
      <w:r w:rsidRPr="00C95C19">
        <w:rPr>
          <w:sz w:val="18"/>
          <w:szCs w:val="18"/>
        </w:rPr>
        <w:t>_______________ / Виктория Александровна Малец</w:t>
      </w:r>
    </w:p>
    <w:p w:rsidR="00C95C19" w:rsidRPr="00C95C19" w:rsidRDefault="00C95C19" w:rsidP="00C95C19">
      <w:pPr>
        <w:spacing w:line="240" w:lineRule="exact"/>
        <w:ind w:firstLine="709"/>
        <w:rPr>
          <w:rFonts w:eastAsiaTheme="minorHAnsi"/>
          <w:sz w:val="18"/>
          <w:szCs w:val="18"/>
          <w:lang w:eastAsia="en-US"/>
        </w:rPr>
      </w:pPr>
    </w:p>
    <w:p w:rsidR="00C95C19" w:rsidRPr="00C95C19" w:rsidRDefault="00C95C19" w:rsidP="00C95C19">
      <w:pPr>
        <w:spacing w:line="240" w:lineRule="exact"/>
        <w:ind w:firstLine="709"/>
        <w:rPr>
          <w:rFonts w:eastAsiaTheme="minorHAnsi"/>
          <w:sz w:val="18"/>
          <w:szCs w:val="18"/>
          <w:lang w:eastAsia="en-US"/>
        </w:rPr>
      </w:pPr>
    </w:p>
    <w:p w:rsidR="00C95C19" w:rsidRPr="00C95C19" w:rsidRDefault="00C95C19" w:rsidP="00C95C19">
      <w:pPr>
        <w:spacing w:line="240" w:lineRule="exact"/>
        <w:ind w:firstLine="709"/>
        <w:rPr>
          <w:sz w:val="18"/>
          <w:szCs w:val="18"/>
        </w:rPr>
      </w:pPr>
      <w:r w:rsidRPr="00C95C19">
        <w:rPr>
          <w:sz w:val="18"/>
          <w:szCs w:val="18"/>
        </w:rPr>
        <w:t>Председатель организационного комитета:</w:t>
      </w:r>
    </w:p>
    <w:p w:rsidR="00C95C19" w:rsidRPr="00C95C19" w:rsidRDefault="00C95C19" w:rsidP="00C95C19">
      <w:pPr>
        <w:spacing w:line="240" w:lineRule="exact"/>
        <w:ind w:firstLine="709"/>
        <w:rPr>
          <w:sz w:val="18"/>
          <w:szCs w:val="18"/>
        </w:rPr>
      </w:pPr>
    </w:p>
    <w:p w:rsidR="00C95C19" w:rsidRPr="00C95C19" w:rsidRDefault="00C95C19" w:rsidP="00C95C19">
      <w:pPr>
        <w:spacing w:line="240" w:lineRule="exact"/>
        <w:ind w:firstLine="709"/>
        <w:rPr>
          <w:sz w:val="18"/>
          <w:szCs w:val="18"/>
        </w:rPr>
      </w:pPr>
    </w:p>
    <w:p w:rsidR="00C95C19" w:rsidRPr="00C95C19" w:rsidRDefault="00C95C19" w:rsidP="00C95C19">
      <w:pPr>
        <w:spacing w:after="160" w:line="259" w:lineRule="auto"/>
        <w:rPr>
          <w:sz w:val="18"/>
          <w:szCs w:val="18"/>
        </w:rPr>
      </w:pPr>
      <w:r w:rsidRPr="00C95C19">
        <w:rPr>
          <w:sz w:val="18"/>
          <w:szCs w:val="18"/>
        </w:rPr>
        <w:t xml:space="preserve">            _______________ / Виктор Николаевич Лобыня</w:t>
      </w:r>
    </w:p>
    <w:p w:rsidR="00554D50" w:rsidRPr="00554D50" w:rsidRDefault="00554D50" w:rsidP="00554D50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182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2"/>
        <w:gridCol w:w="2731"/>
        <w:gridCol w:w="662"/>
        <w:gridCol w:w="662"/>
        <w:gridCol w:w="1090"/>
        <w:gridCol w:w="1310"/>
        <w:gridCol w:w="967"/>
      </w:tblGrid>
      <w:tr w:rsidR="00554D50" w:rsidRPr="00554D50" w:rsidTr="005304DA">
        <w:trPr>
          <w:trHeight w:val="19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167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554D50" w:rsidRPr="009C2625" w:rsidTr="00554D50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54D50" w:rsidRPr="009C2625" w:rsidRDefault="00554D50" w:rsidP="00554D50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554D50" w:rsidRDefault="00554D50" w:rsidP="0031485A">
      <w:pPr>
        <w:tabs>
          <w:tab w:val="left" w:pos="5334"/>
        </w:tabs>
        <w:rPr>
          <w:sz w:val="18"/>
          <w:szCs w:val="18"/>
        </w:rPr>
      </w:pPr>
    </w:p>
    <w:p w:rsidR="00554D50" w:rsidRPr="009C2625" w:rsidRDefault="00554D50" w:rsidP="0031485A">
      <w:pPr>
        <w:tabs>
          <w:tab w:val="left" w:pos="5334"/>
        </w:tabs>
        <w:rPr>
          <w:b/>
          <w:sz w:val="18"/>
          <w:szCs w:val="18"/>
        </w:rPr>
      </w:pPr>
    </w:p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p w:rsidR="00554D50" w:rsidRPr="009C2625" w:rsidRDefault="00554D50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554D50" w:rsidRPr="009C2625" w:rsidSect="00DE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07" w:rsidRDefault="00650207">
      <w:r>
        <w:separator/>
      </w:r>
    </w:p>
  </w:endnote>
  <w:endnote w:type="continuationSeparator" w:id="0">
    <w:p w:rsidR="00650207" w:rsidRDefault="0065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5C19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07" w:rsidRDefault="00650207">
      <w:r>
        <w:separator/>
      </w:r>
    </w:p>
  </w:footnote>
  <w:footnote w:type="continuationSeparator" w:id="0">
    <w:p w:rsidR="00650207" w:rsidRDefault="0065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AA4CAF">
      <w:rPr>
        <w:b/>
        <w:sz w:val="22"/>
        <w:szCs w:val="22"/>
      </w:rPr>
      <w:t>8</w:t>
    </w:r>
    <w:r w:rsidR="00054330">
      <w:rPr>
        <w:b/>
        <w:sz w:val="22"/>
        <w:szCs w:val="22"/>
      </w:rPr>
      <w:t>3</w:t>
    </w:r>
  </w:p>
  <w:p w:rsidR="00421BFC" w:rsidRPr="008911AB" w:rsidRDefault="00054330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29</w:t>
    </w:r>
    <w:r w:rsidR="00AA4CAF">
      <w:rPr>
        <w:b/>
        <w:sz w:val="18"/>
        <w:szCs w:val="18"/>
      </w:rPr>
      <w:t>.10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9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</w:num>
  <w:num w:numId="16">
    <w:abstractNumId w:val="9"/>
  </w:num>
  <w:num w:numId="17">
    <w:abstractNumId w:val="19"/>
  </w:num>
  <w:num w:numId="18">
    <w:abstractNumId w:val="7"/>
  </w:num>
  <w:num w:numId="19">
    <w:abstractNumId w:val="6"/>
  </w:num>
  <w:num w:numId="20">
    <w:abstractNumId w:val="12"/>
  </w:num>
  <w:num w:numId="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33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D50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4EC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0207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031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5C1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D8B8F7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E1C7-B4B9-4AA5-818E-192660AA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2311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15</cp:revision>
  <cp:lastPrinted>2025-10-28T03:14:00Z</cp:lastPrinted>
  <dcterms:created xsi:type="dcterms:W3CDTF">2025-07-23T09:51:00Z</dcterms:created>
  <dcterms:modified xsi:type="dcterms:W3CDTF">2025-10-30T03:21:00Z</dcterms:modified>
</cp:coreProperties>
</file>