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C9" w:rsidRPr="00EB54C9" w:rsidRDefault="00EB54C9" w:rsidP="00EB5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EB54C9" w:rsidRPr="00EB54C9" w:rsidRDefault="00EB54C9" w:rsidP="00EB5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3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ЗОРКАЛЬЦЕВСКОЕ</w:t>
      </w:r>
      <w:r w:rsidRPr="00EB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EB54C9" w:rsidRPr="00EB54C9" w:rsidRDefault="00EB54C9" w:rsidP="00EB5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4C9" w:rsidRPr="00EB54C9" w:rsidRDefault="00EB54C9" w:rsidP="00EB5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 по внутреннему муниципальному финансовому контролю Администрации </w:t>
      </w:r>
      <w:r w:rsidR="0083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Зоркальцевского</w:t>
      </w:r>
      <w:r w:rsidRPr="00EB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B54C9" w:rsidRPr="00EB54C9" w:rsidRDefault="00EB54C9" w:rsidP="00EB54C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9C" w:rsidRPr="00D4379C" w:rsidRDefault="00D4379C" w:rsidP="00D4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D4379C" w:rsidRPr="00D4379C" w:rsidRDefault="00D4379C" w:rsidP="00D4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</w:t>
      </w:r>
      <w:r w:rsidR="0083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Зоркальцевского</w:t>
      </w: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C298D" w:rsidRDefault="00D4379C" w:rsidP="00D437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70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отчета об исполнении</w:t>
      </w: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</w:t>
      </w:r>
      <w:r w:rsidR="0070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70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201</w:t>
      </w:r>
      <w:r w:rsidR="0070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4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  <w:r w:rsidR="00822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22341" w:rsidRPr="00D4379C" w:rsidRDefault="00822341" w:rsidP="00822341">
      <w:pPr>
        <w:tabs>
          <w:tab w:val="left" w:pos="68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20.05.2016г.</w:t>
      </w:r>
    </w:p>
    <w:p w:rsidR="00D4379C" w:rsidRPr="00D4379C" w:rsidRDefault="00D4379C" w:rsidP="00D43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внутреннему муниципальному финансовому контролю Администрации </w:t>
      </w:r>
      <w:r w:rsidR="0083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Зоркальцевского</w:t>
      </w:r>
      <w:r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13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проект </w:t>
      </w:r>
      <w:r w:rsidRPr="0013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 «</w:t>
      </w:r>
      <w:r w:rsidR="00134708" w:rsidRPr="00134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поселения за 2015 год»</w:t>
      </w:r>
      <w:r w:rsid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Заключение) подготовлено в соответствии с Бюджетным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Российской Федерации,</w:t>
      </w:r>
      <w:r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Федерального закона от 06.10.2003 № 131-ФЗ «Об общих принципах организации местного самоуправления в Российской Федерации»,</w:t>
      </w:r>
      <w:r w:rsid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постановления </w:t>
      </w:r>
      <w:r w:rsidR="00DE59C6"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3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Зоркальцевского</w:t>
      </w:r>
      <w:r w:rsidR="00DE59C6"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13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00354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E59C6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0354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="00DE59C6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00354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№ 242</w:t>
      </w:r>
      <w:proofErr w:type="gramEnd"/>
      <w:r w:rsidR="00DE59C6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4E3C50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354" w:rsidRP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органа внутреннего муниципального финансового контроля и об утверждении порядка</w:t>
      </w:r>
      <w:r w:rsidR="0090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внутреннего финансового контроля в Муниципальном образовании «Зоркальцевское сельское поселение»</w:t>
      </w:r>
      <w:r w:rsidRPr="00D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79C" w:rsidRPr="00900354" w:rsidRDefault="00D4379C" w:rsidP="00D43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экспертизы </w:t>
      </w:r>
      <w:r w:rsidR="00DE5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исходила из необходимости оценки соответствия проекта решения </w:t>
      </w:r>
      <w:r w:rsidR="0083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Зоркальцевского</w:t>
      </w: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r w:rsidR="00134708"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поселения за 2015 год</w:t>
      </w:r>
      <w:r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>» требованиям бюджетного законодательства.</w:t>
      </w:r>
    </w:p>
    <w:p w:rsidR="00D4379C" w:rsidRPr="00900354" w:rsidRDefault="00D4379C" w:rsidP="00D43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</w:t>
      </w:r>
      <w:r w:rsidR="00DE59C6"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4708"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поселения за 2015 год</w:t>
      </w:r>
      <w:r w:rsidR="00DE59C6"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проект</w:t>
      </w:r>
      <w:r w:rsidR="004E3C50"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  <w:r w:rsidRPr="0090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внесен в срок, установленный бюджетным законодательством. </w:t>
      </w:r>
    </w:p>
    <w:p w:rsidR="00D4379C" w:rsidRPr="00D4379C" w:rsidRDefault="00D4379C" w:rsidP="00D437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 w:rsidR="0013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проведена по вопросам сбалансированности бюджета, обоснованности доходной и расходной частей, размерам долговых обязательств, а также на соответствие бюджетному законодательству Российской Федерации.</w:t>
      </w:r>
    </w:p>
    <w:p w:rsidR="00D4379C" w:rsidRDefault="00D4379C" w:rsidP="00D43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</w:t>
      </w:r>
      <w:r w:rsidR="004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пояснительная записка и другие документы к проекту </w:t>
      </w:r>
      <w:r w:rsidR="004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перечню, установленному статьей </w:t>
      </w:r>
      <w:r w:rsidR="000B224E">
        <w:rPr>
          <w:rFonts w:ascii="Times New Roman" w:eastAsia="Times New Roman" w:hAnsi="Times New Roman" w:cs="Times New Roman"/>
          <w:sz w:val="24"/>
          <w:szCs w:val="24"/>
          <w:lang w:eastAsia="ru-RU"/>
        </w:rPr>
        <w:t>264,6</w:t>
      </w:r>
      <w:r w:rsidRPr="00D4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 </w:t>
      </w:r>
    </w:p>
    <w:p w:rsidR="000B224E" w:rsidRPr="00D4379C" w:rsidRDefault="000B224E" w:rsidP="00D43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59" w:rsidRPr="000F2500" w:rsidRDefault="000B224E" w:rsidP="0010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Отчет по д</w:t>
      </w:r>
      <w:r w:rsidR="00107832" w:rsidRPr="000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оход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  <w:r w:rsidR="00107832" w:rsidRPr="000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</w:t>
      </w:r>
      <w:r w:rsidR="00107832" w:rsidRPr="000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107832" w:rsidRPr="000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0B224E" w:rsidRPr="00C673EA" w:rsidRDefault="000B224E" w:rsidP="000B224E">
      <w:pPr>
        <w:pStyle w:val="a5"/>
        <w:ind w:firstLine="900"/>
      </w:pPr>
      <w:r w:rsidRPr="00C673EA">
        <w:t>Бюджет Зоркальцевского сельского поселения по доходам за 201</w:t>
      </w:r>
      <w:r>
        <w:t>5</w:t>
      </w:r>
      <w:r w:rsidRPr="00C673EA">
        <w:t xml:space="preserve"> год,  без учета финансовой помощи из районного бюджета, составляет </w:t>
      </w:r>
      <w:r w:rsidRPr="001B40DE">
        <w:rPr>
          <w:b/>
        </w:rPr>
        <w:t>25063,6 тыс. руб</w:t>
      </w:r>
      <w:r w:rsidRPr="00C673EA">
        <w:t>. Удельный вес собс</w:t>
      </w:r>
      <w:r w:rsidRPr="00C673EA">
        <w:t>т</w:t>
      </w:r>
      <w:r w:rsidRPr="00C673EA">
        <w:t>венных доходов</w:t>
      </w:r>
      <w:r>
        <w:t xml:space="preserve"> (без безвозмездных поступлений)</w:t>
      </w:r>
      <w:r w:rsidRPr="00C673EA">
        <w:t xml:space="preserve"> к общему объему поступлений за 201</w:t>
      </w:r>
      <w:r>
        <w:t>5</w:t>
      </w:r>
      <w:r w:rsidRPr="00C673EA">
        <w:t xml:space="preserve"> год с</w:t>
      </w:r>
      <w:r w:rsidRPr="00C673EA">
        <w:t>о</w:t>
      </w:r>
      <w:r w:rsidRPr="00C673EA">
        <w:t xml:space="preserve">ставляет </w:t>
      </w:r>
      <w:r>
        <w:t>68,2</w:t>
      </w:r>
      <w:r w:rsidRPr="00C673EA">
        <w:t xml:space="preserve"> процентов.</w:t>
      </w:r>
    </w:p>
    <w:p w:rsidR="000B224E" w:rsidRPr="00C673EA" w:rsidRDefault="000B224E" w:rsidP="000B224E">
      <w:pPr>
        <w:pStyle w:val="a5"/>
        <w:ind w:firstLine="900"/>
      </w:pPr>
      <w:r w:rsidRPr="00C673EA">
        <w:t xml:space="preserve"> План по налоговым доходам за </w:t>
      </w:r>
      <w:r>
        <w:t>2015</w:t>
      </w:r>
      <w:r w:rsidRPr="00C673EA">
        <w:t xml:space="preserve"> год  выполнен на </w:t>
      </w:r>
      <w:r>
        <w:t>103,4</w:t>
      </w:r>
      <w:r w:rsidRPr="00C673EA">
        <w:t>%, по доходам от использ</w:t>
      </w:r>
      <w:r w:rsidRPr="00C673EA">
        <w:t>о</w:t>
      </w:r>
      <w:r w:rsidRPr="00C673EA">
        <w:t xml:space="preserve">вания имущества, находящегося в государственной и муниципальной собственности - на </w:t>
      </w:r>
      <w:r>
        <w:t>107,4</w:t>
      </w:r>
      <w:r w:rsidRPr="00C673EA">
        <w:t xml:space="preserve">% </w:t>
      </w:r>
    </w:p>
    <w:p w:rsidR="000B224E" w:rsidRPr="00C673EA" w:rsidRDefault="000B224E" w:rsidP="000B224E">
      <w:pPr>
        <w:pStyle w:val="a5"/>
      </w:pPr>
      <w:r w:rsidRPr="00C673EA">
        <w:t xml:space="preserve">Финансовой помощи </w:t>
      </w:r>
      <w:r>
        <w:t xml:space="preserve">(безвозмездные поступления) </w:t>
      </w:r>
      <w:r w:rsidRPr="00C673EA">
        <w:t xml:space="preserve">поступило в </w:t>
      </w:r>
      <w:r>
        <w:t>2015</w:t>
      </w:r>
      <w:r w:rsidRPr="00C673EA">
        <w:t xml:space="preserve"> году  в сумме </w:t>
      </w:r>
      <w:r>
        <w:rPr>
          <w:b/>
        </w:rPr>
        <w:t>11710,8</w:t>
      </w:r>
      <w:r w:rsidRPr="00C673EA">
        <w:rPr>
          <w:b/>
        </w:rPr>
        <w:t xml:space="preserve"> тыс. руб.,</w:t>
      </w:r>
      <w:r w:rsidRPr="00C673EA">
        <w:t xml:space="preserve"> в том числе:</w:t>
      </w:r>
    </w:p>
    <w:p w:rsidR="000B224E" w:rsidRPr="00C673EA" w:rsidRDefault="000B224E" w:rsidP="000B224E">
      <w:pPr>
        <w:pStyle w:val="a5"/>
        <w:numPr>
          <w:ilvl w:val="0"/>
          <w:numId w:val="1"/>
        </w:numPr>
        <w:tabs>
          <w:tab w:val="clear" w:pos="1440"/>
        </w:tabs>
        <w:ind w:left="180" w:firstLine="0"/>
      </w:pPr>
      <w:r w:rsidRPr="00C673EA">
        <w:t>Субвенции бюджетам субъектов Российской Федерации и муниципальных образ</w:t>
      </w:r>
      <w:r w:rsidRPr="00C673EA">
        <w:t>о</w:t>
      </w:r>
      <w:r w:rsidRPr="00C673EA">
        <w:t xml:space="preserve">ваний – </w:t>
      </w:r>
      <w:r>
        <w:rPr>
          <w:b/>
        </w:rPr>
        <w:t>5286,1</w:t>
      </w:r>
      <w:r w:rsidRPr="00C673EA">
        <w:rPr>
          <w:b/>
        </w:rPr>
        <w:t xml:space="preserve"> тыс. руб.,</w:t>
      </w:r>
    </w:p>
    <w:p w:rsidR="000B224E" w:rsidRPr="00C673EA" w:rsidRDefault="000B224E" w:rsidP="000B224E">
      <w:pPr>
        <w:pStyle w:val="a5"/>
        <w:ind w:left="180"/>
      </w:pPr>
      <w:r w:rsidRPr="00C673EA">
        <w:t>в том числе:</w:t>
      </w:r>
    </w:p>
    <w:p w:rsidR="000B224E" w:rsidRDefault="000B224E" w:rsidP="000B224E">
      <w:pPr>
        <w:pStyle w:val="a5"/>
        <w:ind w:left="180"/>
      </w:pPr>
      <w:r w:rsidRPr="00C673EA">
        <w:t xml:space="preserve">               - субвенция на осуществление полномочий по первичному воинскому учету на терр</w:t>
      </w:r>
      <w:r w:rsidRPr="00C673EA">
        <w:t>и</w:t>
      </w:r>
      <w:r w:rsidRPr="00C673EA">
        <w:t xml:space="preserve">ториях, где отсутствуют военные комиссариаты – </w:t>
      </w:r>
      <w:r>
        <w:t>336,1</w:t>
      </w:r>
      <w:r w:rsidRPr="00C673EA">
        <w:t xml:space="preserve"> тыс. руб.;</w:t>
      </w:r>
    </w:p>
    <w:p w:rsidR="000B224E" w:rsidRDefault="000B224E" w:rsidP="000B224E">
      <w:pPr>
        <w:pStyle w:val="a5"/>
        <w:ind w:left="180"/>
        <w:rPr>
          <w:sz w:val="22"/>
          <w:szCs w:val="22"/>
        </w:rPr>
      </w:pPr>
      <w:r>
        <w:lastRenderedPageBreak/>
        <w:t xml:space="preserve">              - субвенция на </w:t>
      </w:r>
      <w:r w:rsidRPr="009C7430">
        <w:rPr>
          <w:sz w:val="22"/>
          <w:szCs w:val="22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</w:t>
      </w:r>
      <w:r w:rsidRPr="009C7430">
        <w:rPr>
          <w:sz w:val="22"/>
          <w:szCs w:val="22"/>
        </w:rPr>
        <w:t>и</w:t>
      </w:r>
      <w:r w:rsidRPr="009C7430">
        <w:rPr>
          <w:sz w:val="22"/>
          <w:szCs w:val="22"/>
        </w:rPr>
        <w:t xml:space="preserve">зированных жилых помещений   </w:t>
      </w:r>
      <w:r>
        <w:rPr>
          <w:sz w:val="22"/>
          <w:szCs w:val="22"/>
        </w:rPr>
        <w:t>- 1650,0 тыс. руб.;</w:t>
      </w:r>
    </w:p>
    <w:p w:rsidR="000B224E" w:rsidRPr="00C673EA" w:rsidRDefault="000B224E" w:rsidP="000B224E">
      <w:pPr>
        <w:pStyle w:val="a5"/>
        <w:ind w:left="180"/>
      </w:pPr>
      <w:r>
        <w:rPr>
          <w:sz w:val="22"/>
          <w:szCs w:val="22"/>
        </w:rPr>
        <w:t xml:space="preserve">              - </w:t>
      </w:r>
      <w:r>
        <w:t xml:space="preserve">субвенция на </w:t>
      </w:r>
      <w:r w:rsidRPr="009C7430">
        <w:rPr>
          <w:color w:val="000000"/>
          <w:sz w:val="22"/>
          <w:szCs w:val="22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color w:val="000000"/>
          <w:sz w:val="22"/>
          <w:szCs w:val="22"/>
        </w:rPr>
        <w:t xml:space="preserve"> – 3300,00 тыс. руб.</w:t>
      </w:r>
    </w:p>
    <w:p w:rsidR="000B224E" w:rsidRPr="00C673EA" w:rsidRDefault="000B224E" w:rsidP="000B224E">
      <w:pPr>
        <w:pStyle w:val="a5"/>
        <w:numPr>
          <w:ilvl w:val="0"/>
          <w:numId w:val="1"/>
        </w:numPr>
        <w:ind w:left="180" w:firstLine="0"/>
      </w:pPr>
      <w:r w:rsidRPr="00C673EA">
        <w:t xml:space="preserve">иные межбюджетные трансферты – </w:t>
      </w:r>
      <w:r>
        <w:rPr>
          <w:b/>
        </w:rPr>
        <w:t>6424,7</w:t>
      </w:r>
      <w:r w:rsidRPr="00C673EA">
        <w:rPr>
          <w:b/>
        </w:rPr>
        <w:t xml:space="preserve"> тыс. руб.,</w:t>
      </w:r>
    </w:p>
    <w:p w:rsidR="000B224E" w:rsidRPr="00C673EA" w:rsidRDefault="000B224E" w:rsidP="000B224E">
      <w:pPr>
        <w:pStyle w:val="a5"/>
        <w:ind w:left="180"/>
      </w:pPr>
      <w:r w:rsidRPr="00C673EA">
        <w:t xml:space="preserve">        в том числе: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r w:rsidRPr="00C673EA">
        <w:rPr>
          <w:color w:val="000000"/>
        </w:rPr>
        <w:t xml:space="preserve">на  обеспечение условий для развития физической культуры и массового спорта – </w:t>
      </w:r>
      <w:r>
        <w:rPr>
          <w:color w:val="000000"/>
        </w:rPr>
        <w:t xml:space="preserve">402,6 </w:t>
      </w:r>
      <w:r w:rsidRPr="00C673EA">
        <w:rPr>
          <w:color w:val="000000"/>
        </w:rPr>
        <w:t>тыс. руб.;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r w:rsidRPr="00C673EA">
        <w:rPr>
          <w:bCs/>
        </w:rPr>
        <w:t xml:space="preserve">на </w:t>
      </w:r>
      <w:r w:rsidRPr="00C673EA">
        <w:rPr>
          <w:color w:val="000000"/>
        </w:rPr>
        <w:t>покрытие расчетного финансового разрыва</w:t>
      </w:r>
      <w:r w:rsidRPr="00C673EA">
        <w:rPr>
          <w:bCs/>
        </w:rPr>
        <w:t xml:space="preserve"> – </w:t>
      </w:r>
      <w:r>
        <w:rPr>
          <w:bCs/>
        </w:rPr>
        <w:t>3785,0</w:t>
      </w:r>
      <w:r w:rsidRPr="00C673EA">
        <w:rPr>
          <w:bCs/>
        </w:rPr>
        <w:t xml:space="preserve"> </w:t>
      </w:r>
      <w:r w:rsidRPr="00C673EA">
        <w:rPr>
          <w:color w:val="000000"/>
        </w:rPr>
        <w:t>тыс. руб.;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r w:rsidRPr="00C673EA">
        <w:rPr>
          <w:color w:val="000000"/>
        </w:rPr>
        <w:t>на оплату труда руководителям и специалистам м</w:t>
      </w:r>
      <w:r w:rsidRPr="00C673EA">
        <w:rPr>
          <w:color w:val="000000"/>
        </w:rPr>
        <w:t>у</w:t>
      </w:r>
      <w:r w:rsidRPr="00C673EA">
        <w:rPr>
          <w:color w:val="000000"/>
        </w:rPr>
        <w:t>ниципальных учреждений культуры и искусства, в части выплаты надбавок и доплат к т</w:t>
      </w:r>
      <w:r w:rsidRPr="00C673EA">
        <w:rPr>
          <w:color w:val="000000"/>
        </w:rPr>
        <w:t>а</w:t>
      </w:r>
      <w:r w:rsidRPr="00C673EA">
        <w:rPr>
          <w:color w:val="000000"/>
        </w:rPr>
        <w:t xml:space="preserve">рифной ставке (должностному окладу) – </w:t>
      </w:r>
      <w:r>
        <w:rPr>
          <w:color w:val="000000"/>
        </w:rPr>
        <w:t>154,8</w:t>
      </w:r>
      <w:r w:rsidRPr="00C673EA">
        <w:rPr>
          <w:color w:val="000000"/>
        </w:rPr>
        <w:t xml:space="preserve"> тыс. руб.;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proofErr w:type="gramStart"/>
      <w:r>
        <w:rPr>
          <w:color w:val="000000"/>
          <w:szCs w:val="22"/>
        </w:rPr>
        <w:t>н</w:t>
      </w:r>
      <w:r w:rsidRPr="00A46932">
        <w:rPr>
          <w:color w:val="000000"/>
          <w:szCs w:val="22"/>
        </w:rPr>
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</w:t>
      </w:r>
      <w:r w:rsidRPr="00A46932">
        <w:rPr>
          <w:color w:val="000000"/>
          <w:szCs w:val="22"/>
        </w:rPr>
        <w:t>о</w:t>
      </w:r>
      <w:r w:rsidRPr="00A46932">
        <w:rPr>
          <w:color w:val="000000"/>
          <w:szCs w:val="22"/>
        </w:rPr>
        <w:t>вавших свое право на улучшение жилищных условий за счет средств федерального и облас</w:t>
      </w:r>
      <w:r w:rsidRPr="00A46932">
        <w:rPr>
          <w:color w:val="000000"/>
          <w:szCs w:val="22"/>
        </w:rPr>
        <w:t>т</w:t>
      </w:r>
      <w:r w:rsidRPr="00A46932">
        <w:rPr>
          <w:color w:val="000000"/>
          <w:szCs w:val="22"/>
        </w:rPr>
        <w:t>ного бюджетов в 2009 и последующих годах,  из числа: учас</w:t>
      </w:r>
      <w:r w:rsidRPr="00A46932">
        <w:rPr>
          <w:color w:val="000000"/>
          <w:szCs w:val="22"/>
        </w:rPr>
        <w:t>т</w:t>
      </w:r>
      <w:r w:rsidRPr="00A46932">
        <w:rPr>
          <w:color w:val="000000"/>
          <w:szCs w:val="22"/>
        </w:rPr>
        <w:t>ников и инвалидов  ВОВ 1941-1945 годов;</w:t>
      </w:r>
      <w:proofErr w:type="gramEnd"/>
      <w:r w:rsidRPr="00A46932">
        <w:rPr>
          <w:color w:val="000000"/>
          <w:szCs w:val="22"/>
        </w:rPr>
        <w:t xml:space="preserve"> тружеников тыла военных лет; лиц, награжденных знаком </w:t>
      </w:r>
      <w:r>
        <w:rPr>
          <w:color w:val="000000"/>
          <w:szCs w:val="22"/>
        </w:rPr>
        <w:t>«</w:t>
      </w:r>
      <w:r w:rsidRPr="00A46932">
        <w:rPr>
          <w:color w:val="000000"/>
          <w:szCs w:val="22"/>
        </w:rPr>
        <w:t>Жителю блокадного Ленинграда</w:t>
      </w:r>
      <w:r>
        <w:rPr>
          <w:color w:val="000000"/>
          <w:szCs w:val="22"/>
        </w:rPr>
        <w:t>»</w:t>
      </w:r>
      <w:r w:rsidRPr="00A46932">
        <w:rPr>
          <w:color w:val="000000"/>
          <w:szCs w:val="22"/>
        </w:rPr>
        <w:t>; бывших несовершеннолетних узников концлаг</w:t>
      </w:r>
      <w:r w:rsidRPr="00A46932">
        <w:rPr>
          <w:color w:val="000000"/>
          <w:szCs w:val="22"/>
        </w:rPr>
        <w:t>е</w:t>
      </w:r>
      <w:r w:rsidRPr="00A46932">
        <w:rPr>
          <w:color w:val="000000"/>
          <w:szCs w:val="22"/>
        </w:rPr>
        <w:t>рей; вдов погибших (умерших) участников ВОВ 1941-1945годов, не вступивших в повто</w:t>
      </w:r>
      <w:r w:rsidRPr="00A46932">
        <w:rPr>
          <w:color w:val="000000"/>
          <w:szCs w:val="22"/>
        </w:rPr>
        <w:t>р</w:t>
      </w:r>
      <w:r w:rsidRPr="00A46932">
        <w:rPr>
          <w:color w:val="000000"/>
          <w:szCs w:val="22"/>
        </w:rPr>
        <w:t>ный брак</w:t>
      </w:r>
      <w:r w:rsidRPr="00C673EA">
        <w:rPr>
          <w:bCs/>
        </w:rPr>
        <w:t xml:space="preserve"> – </w:t>
      </w:r>
      <w:r>
        <w:rPr>
          <w:bCs/>
        </w:rPr>
        <w:t>100,0</w:t>
      </w:r>
      <w:r w:rsidRPr="00C673EA">
        <w:rPr>
          <w:bCs/>
        </w:rPr>
        <w:t xml:space="preserve"> </w:t>
      </w:r>
      <w:r w:rsidRPr="00C673EA">
        <w:rPr>
          <w:color w:val="000000"/>
        </w:rPr>
        <w:t>тыс. руб.;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r>
        <w:rPr>
          <w:color w:val="000000"/>
          <w:szCs w:val="22"/>
        </w:rPr>
        <w:t>н</w:t>
      </w:r>
      <w:r w:rsidRPr="00A46932">
        <w:rPr>
          <w:color w:val="000000"/>
          <w:szCs w:val="22"/>
        </w:rPr>
        <w:t>а достижение целевых показателей по плану мероприятий (</w:t>
      </w:r>
      <w:r>
        <w:rPr>
          <w:color w:val="000000"/>
          <w:szCs w:val="22"/>
        </w:rPr>
        <w:t>«</w:t>
      </w:r>
      <w:r w:rsidRPr="00A46932">
        <w:rPr>
          <w:color w:val="000000"/>
          <w:szCs w:val="22"/>
        </w:rPr>
        <w:t>дорожной карте</w:t>
      </w:r>
      <w:r>
        <w:rPr>
          <w:color w:val="000000"/>
          <w:szCs w:val="22"/>
        </w:rPr>
        <w:t>»</w:t>
      </w:r>
      <w:r w:rsidRPr="00A46932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>«</w:t>
      </w:r>
      <w:r w:rsidRPr="00A46932">
        <w:rPr>
          <w:color w:val="000000"/>
          <w:szCs w:val="22"/>
        </w:rPr>
        <w:t>Изм</w:t>
      </w:r>
      <w:r w:rsidRPr="00A46932">
        <w:rPr>
          <w:color w:val="000000"/>
          <w:szCs w:val="22"/>
        </w:rPr>
        <w:t>е</w:t>
      </w:r>
      <w:r w:rsidRPr="00A46932">
        <w:rPr>
          <w:color w:val="000000"/>
          <w:szCs w:val="22"/>
        </w:rPr>
        <w:t>нения в сфере культуры, направленные на повышение ее эффективности</w:t>
      </w:r>
      <w:r>
        <w:rPr>
          <w:color w:val="000000"/>
          <w:szCs w:val="22"/>
        </w:rPr>
        <w:t>»</w:t>
      </w:r>
      <w:r w:rsidRPr="00A46932">
        <w:rPr>
          <w:color w:val="000000"/>
          <w:szCs w:val="22"/>
        </w:rPr>
        <w:t xml:space="preserve"> в части повыш</w:t>
      </w:r>
      <w:r w:rsidRPr="00A46932">
        <w:rPr>
          <w:color w:val="000000"/>
          <w:szCs w:val="22"/>
        </w:rPr>
        <w:t>е</w:t>
      </w:r>
      <w:r w:rsidRPr="00A46932">
        <w:rPr>
          <w:color w:val="000000"/>
          <w:szCs w:val="22"/>
        </w:rPr>
        <w:t>ния заработной платы работников культуры муниципальных учреждений культуры</w:t>
      </w:r>
      <w:r>
        <w:rPr>
          <w:color w:val="000000"/>
          <w:szCs w:val="22"/>
        </w:rPr>
        <w:t xml:space="preserve"> – 1410,5</w:t>
      </w:r>
      <w:r w:rsidRPr="00C673EA">
        <w:rPr>
          <w:color w:val="000000"/>
        </w:rPr>
        <w:t xml:space="preserve"> тыс. руб.;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r>
        <w:rPr>
          <w:color w:val="000000"/>
          <w:sz w:val="22"/>
          <w:szCs w:val="22"/>
        </w:rPr>
        <w:t>н</w:t>
      </w:r>
      <w:r w:rsidRPr="009C7430">
        <w:rPr>
          <w:color w:val="000000"/>
          <w:sz w:val="22"/>
          <w:szCs w:val="22"/>
        </w:rPr>
        <w:t>а финансовое обеспечение дорожной деятельности</w:t>
      </w:r>
      <w:r w:rsidRPr="0085250B">
        <w:rPr>
          <w:color w:val="000000"/>
        </w:rPr>
        <w:t>.</w:t>
      </w:r>
      <w:r w:rsidRPr="00C673EA">
        <w:rPr>
          <w:bCs/>
        </w:rPr>
        <w:t xml:space="preserve">– </w:t>
      </w:r>
      <w:r>
        <w:rPr>
          <w:bCs/>
        </w:rPr>
        <w:t>113,0</w:t>
      </w:r>
      <w:r w:rsidRPr="00C673EA">
        <w:rPr>
          <w:bCs/>
        </w:rPr>
        <w:t xml:space="preserve"> </w:t>
      </w:r>
      <w:r w:rsidRPr="00C673EA">
        <w:rPr>
          <w:color w:val="000000"/>
        </w:rPr>
        <w:t>тыс. руб.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r>
        <w:rPr>
          <w:sz w:val="22"/>
          <w:szCs w:val="22"/>
        </w:rPr>
        <w:t xml:space="preserve">на </w:t>
      </w:r>
      <w:r w:rsidRPr="009C7430">
        <w:rPr>
          <w:sz w:val="22"/>
          <w:szCs w:val="22"/>
        </w:rPr>
        <w:t>аварийно-восстановительные работы вытяжной дым</w:t>
      </w:r>
      <w:r w:rsidRPr="009C7430">
        <w:rPr>
          <w:sz w:val="22"/>
          <w:szCs w:val="22"/>
        </w:rPr>
        <w:t>о</w:t>
      </w:r>
      <w:r w:rsidRPr="009C7430">
        <w:rPr>
          <w:sz w:val="22"/>
          <w:szCs w:val="22"/>
        </w:rPr>
        <w:t>вой трубы с. Зоркальцево</w:t>
      </w:r>
      <w:r>
        <w:rPr>
          <w:color w:val="000000"/>
          <w:szCs w:val="22"/>
        </w:rPr>
        <w:t>.</w:t>
      </w:r>
      <w:r w:rsidRPr="00C673EA">
        <w:rPr>
          <w:color w:val="000000"/>
        </w:rPr>
        <w:t xml:space="preserve">– </w:t>
      </w:r>
      <w:r>
        <w:rPr>
          <w:color w:val="000000"/>
        </w:rPr>
        <w:t>346,4</w:t>
      </w:r>
      <w:r w:rsidRPr="00C673EA">
        <w:rPr>
          <w:color w:val="000000"/>
        </w:rPr>
        <w:t xml:space="preserve"> тыс. руб.;</w:t>
      </w:r>
    </w:p>
    <w:p w:rsidR="000B224E" w:rsidRPr="00C673EA" w:rsidRDefault="000B224E" w:rsidP="000B224E">
      <w:pPr>
        <w:pStyle w:val="a5"/>
        <w:numPr>
          <w:ilvl w:val="1"/>
          <w:numId w:val="1"/>
        </w:numPr>
        <w:ind w:left="360" w:firstLine="0"/>
      </w:pPr>
      <w:r>
        <w:rPr>
          <w:sz w:val="22"/>
          <w:szCs w:val="22"/>
        </w:rPr>
        <w:t xml:space="preserve">на </w:t>
      </w:r>
      <w:r w:rsidRPr="009C7430">
        <w:rPr>
          <w:color w:val="000000"/>
          <w:sz w:val="22"/>
          <w:szCs w:val="22"/>
        </w:rPr>
        <w:t>осуществление части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C673EA">
        <w:rPr>
          <w:color w:val="000000"/>
        </w:rPr>
        <w:t xml:space="preserve">- </w:t>
      </w:r>
      <w:r>
        <w:rPr>
          <w:color w:val="000000"/>
        </w:rPr>
        <w:t>92,4</w:t>
      </w:r>
      <w:r w:rsidRPr="00C673EA">
        <w:rPr>
          <w:color w:val="000000"/>
        </w:rPr>
        <w:t xml:space="preserve"> тыс. руб.;</w:t>
      </w:r>
    </w:p>
    <w:p w:rsidR="000B224E" w:rsidRPr="003C725B" w:rsidRDefault="000B224E" w:rsidP="000B224E">
      <w:pPr>
        <w:pStyle w:val="a5"/>
        <w:numPr>
          <w:ilvl w:val="1"/>
          <w:numId w:val="1"/>
        </w:numPr>
        <w:ind w:left="360" w:firstLine="0"/>
      </w:pPr>
      <w:r>
        <w:rPr>
          <w:sz w:val="22"/>
          <w:szCs w:val="22"/>
        </w:rPr>
        <w:t xml:space="preserve">на </w:t>
      </w:r>
      <w:r w:rsidRPr="009C7430">
        <w:rPr>
          <w:color w:val="000000"/>
          <w:sz w:val="22"/>
          <w:szCs w:val="22"/>
        </w:rPr>
        <w:t>приобретение ткани</w:t>
      </w:r>
      <w:r w:rsidRPr="00C673EA">
        <w:rPr>
          <w:color w:val="000000"/>
        </w:rPr>
        <w:t xml:space="preserve"> – </w:t>
      </w:r>
      <w:r>
        <w:rPr>
          <w:color w:val="000000"/>
        </w:rPr>
        <w:t>20,</w:t>
      </w:r>
      <w:r w:rsidRPr="00C673EA">
        <w:rPr>
          <w:color w:val="000000"/>
        </w:rPr>
        <w:t>0 тыс. руб.;</w:t>
      </w:r>
    </w:p>
    <w:p w:rsidR="000B224E" w:rsidRPr="00C673EA" w:rsidRDefault="000B224E" w:rsidP="000B224E">
      <w:pPr>
        <w:pStyle w:val="a5"/>
      </w:pPr>
    </w:p>
    <w:p w:rsidR="000B224E" w:rsidRPr="000B224E" w:rsidRDefault="000B224E" w:rsidP="000B224E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0B224E">
        <w:rPr>
          <w:rFonts w:ascii="Times New Roman" w:eastAsia="Calibri" w:hAnsi="Times New Roman" w:cs="Times New Roman"/>
          <w:b/>
          <w:bCs/>
          <w:i/>
          <w:iCs/>
        </w:rPr>
        <w:t>Особенности расчетов поступлений</w:t>
      </w:r>
    </w:p>
    <w:p w:rsidR="000B224E" w:rsidRPr="000B224E" w:rsidRDefault="000B224E" w:rsidP="000B224E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0B224E">
        <w:rPr>
          <w:rFonts w:ascii="Times New Roman" w:eastAsia="Calibri" w:hAnsi="Times New Roman" w:cs="Times New Roman"/>
          <w:b/>
          <w:bCs/>
          <w:i/>
          <w:iCs/>
        </w:rPr>
        <w:t xml:space="preserve"> по отдельным видам доходных источников за 2015 год</w:t>
      </w:r>
    </w:p>
    <w:p w:rsidR="000B224E" w:rsidRPr="00C673EA" w:rsidRDefault="000B224E" w:rsidP="000B224E">
      <w:pPr>
        <w:pStyle w:val="a5"/>
        <w:rPr>
          <w:b/>
          <w:bCs/>
        </w:rPr>
      </w:pPr>
    </w:p>
    <w:p w:rsidR="000B224E" w:rsidRPr="00C673EA" w:rsidRDefault="000B224E" w:rsidP="000B224E">
      <w:pPr>
        <w:pStyle w:val="a5"/>
        <w:ind w:firstLine="900"/>
        <w:jc w:val="center"/>
        <w:rPr>
          <w:b/>
          <w:bCs/>
        </w:rPr>
      </w:pPr>
      <w:r w:rsidRPr="00C673EA">
        <w:rPr>
          <w:b/>
          <w:bCs/>
        </w:rPr>
        <w:t>Налог на доходы физических лиц</w:t>
      </w:r>
    </w:p>
    <w:p w:rsidR="000B224E" w:rsidRPr="00C673EA" w:rsidRDefault="000B224E" w:rsidP="000B224E">
      <w:pPr>
        <w:pStyle w:val="a5"/>
        <w:ind w:firstLine="900"/>
      </w:pPr>
      <w:r w:rsidRPr="00C673EA">
        <w:t>Прогноз поступления налога на доходы физических лиц рассчитан в условиях действия главы 23 части второй Налогового кодекса Российской Федерации с учетом  поправок, внесе</w:t>
      </w:r>
      <w:r w:rsidRPr="00C673EA">
        <w:t>н</w:t>
      </w:r>
      <w:r w:rsidRPr="00C673EA">
        <w:t>ных Федеральными законами. В основу расчета налога на доходы физических лиц приняты прогнозируемый фонд оплаты труда и законод</w:t>
      </w:r>
      <w:r w:rsidRPr="00C673EA">
        <w:t>а</w:t>
      </w:r>
      <w:r w:rsidRPr="00C673EA">
        <w:t xml:space="preserve">тельные ставки налога. </w:t>
      </w:r>
    </w:p>
    <w:p w:rsidR="000B224E" w:rsidRDefault="000B224E" w:rsidP="000B224E">
      <w:pPr>
        <w:pStyle w:val="a5"/>
        <w:ind w:firstLine="900"/>
      </w:pPr>
      <w:r w:rsidRPr="00C673EA">
        <w:t xml:space="preserve">Расчет налога на доходы физических лиц осуществлялся по нормативу отчисления в бюджет поселения в размере 10 % от контингента. План по налогу за </w:t>
      </w:r>
      <w:r>
        <w:t>2015</w:t>
      </w:r>
      <w:r w:rsidRPr="00C673EA">
        <w:t xml:space="preserve">год выполнен на </w:t>
      </w:r>
      <w:r>
        <w:t>105,4</w:t>
      </w:r>
      <w:r w:rsidRPr="00C673EA">
        <w:t xml:space="preserve">%.  </w:t>
      </w:r>
    </w:p>
    <w:p w:rsidR="000B224E" w:rsidRDefault="000B224E" w:rsidP="000B224E">
      <w:pPr>
        <w:pStyle w:val="a5"/>
        <w:ind w:firstLine="900"/>
      </w:pPr>
    </w:p>
    <w:p w:rsidR="000B224E" w:rsidRDefault="000B224E" w:rsidP="000B224E">
      <w:pPr>
        <w:pStyle w:val="a5"/>
        <w:ind w:firstLine="900"/>
        <w:jc w:val="center"/>
        <w:rPr>
          <w:b/>
        </w:rPr>
      </w:pPr>
      <w:r w:rsidRPr="001B40DE">
        <w:rPr>
          <w:b/>
          <w:sz w:val="22"/>
          <w:szCs w:val="22"/>
        </w:rPr>
        <w:t>Акцизы по подакцизным товарам (продукции), производимым на территории Российской Фед</w:t>
      </w:r>
      <w:r w:rsidRPr="001B40DE">
        <w:rPr>
          <w:b/>
          <w:sz w:val="22"/>
          <w:szCs w:val="22"/>
        </w:rPr>
        <w:t>е</w:t>
      </w:r>
      <w:r w:rsidRPr="001B40DE">
        <w:rPr>
          <w:b/>
          <w:sz w:val="22"/>
          <w:szCs w:val="22"/>
        </w:rPr>
        <w:t>рации</w:t>
      </w:r>
      <w:r w:rsidRPr="001B40DE">
        <w:rPr>
          <w:b/>
        </w:rPr>
        <w:t xml:space="preserve"> </w:t>
      </w:r>
    </w:p>
    <w:p w:rsidR="000B224E" w:rsidRPr="001B40DE" w:rsidRDefault="000B224E" w:rsidP="000B224E">
      <w:pPr>
        <w:pStyle w:val="a5"/>
        <w:ind w:firstLine="900"/>
        <w:rPr>
          <w:b/>
        </w:rPr>
      </w:pPr>
      <w:r w:rsidRPr="001B40DE">
        <w:t xml:space="preserve">Расчет </w:t>
      </w:r>
      <w:r w:rsidRPr="001B40DE">
        <w:rPr>
          <w:sz w:val="22"/>
          <w:szCs w:val="22"/>
        </w:rPr>
        <w:t>Акцизов по подакцизным товарам (продукции), производимым на территории Росси</w:t>
      </w:r>
      <w:r w:rsidRPr="001B40DE">
        <w:rPr>
          <w:sz w:val="22"/>
          <w:szCs w:val="22"/>
        </w:rPr>
        <w:t>й</w:t>
      </w:r>
      <w:r w:rsidRPr="001B40DE">
        <w:rPr>
          <w:sz w:val="22"/>
          <w:szCs w:val="22"/>
        </w:rPr>
        <w:t>ской Федерации</w:t>
      </w:r>
      <w:r w:rsidRPr="001B40DE">
        <w:t xml:space="preserve"> осуществлялся по </w:t>
      </w:r>
      <w:r>
        <w:t xml:space="preserve">дифференцированному </w:t>
      </w:r>
      <w:r w:rsidRPr="001B40DE">
        <w:t xml:space="preserve">нормативу отчисления в </w:t>
      </w:r>
      <w:r w:rsidRPr="001B40DE">
        <w:lastRenderedPageBreak/>
        <w:t xml:space="preserve">бюджет поселения в размере </w:t>
      </w:r>
      <w:r>
        <w:t>0,08038</w:t>
      </w:r>
      <w:r w:rsidRPr="001B40DE">
        <w:t xml:space="preserve"> % от ко</w:t>
      </w:r>
      <w:r w:rsidRPr="001B40DE">
        <w:t>н</w:t>
      </w:r>
      <w:r w:rsidRPr="001B40DE">
        <w:t>тингента. План по налогу за 2015год выполнен на 10</w:t>
      </w:r>
      <w:r>
        <w:t>3,5</w:t>
      </w:r>
      <w:r w:rsidRPr="001B40DE">
        <w:t xml:space="preserve">%. </w:t>
      </w:r>
      <w:r w:rsidRPr="001B40DE">
        <w:rPr>
          <w:b/>
        </w:rPr>
        <w:t xml:space="preserve"> </w:t>
      </w:r>
    </w:p>
    <w:p w:rsidR="000B224E" w:rsidRPr="001B40DE" w:rsidRDefault="000B224E" w:rsidP="000B224E">
      <w:pPr>
        <w:pStyle w:val="a5"/>
        <w:ind w:firstLine="900"/>
        <w:jc w:val="center"/>
        <w:rPr>
          <w:b/>
        </w:rPr>
      </w:pPr>
    </w:p>
    <w:p w:rsidR="000B224E" w:rsidRPr="00C673EA" w:rsidRDefault="000B224E" w:rsidP="000B224E">
      <w:pPr>
        <w:pStyle w:val="a5"/>
        <w:ind w:firstLine="900"/>
        <w:jc w:val="center"/>
        <w:rPr>
          <w:b/>
        </w:rPr>
      </w:pPr>
      <w:r w:rsidRPr="00C673EA">
        <w:rPr>
          <w:b/>
        </w:rPr>
        <w:t>Единый сельскохозяйственный налог</w:t>
      </w:r>
    </w:p>
    <w:p w:rsidR="000B224E" w:rsidRPr="00C673EA" w:rsidRDefault="000B224E" w:rsidP="000B224E">
      <w:pPr>
        <w:pStyle w:val="a5"/>
        <w:ind w:firstLine="900"/>
        <w:rPr>
          <w:b/>
        </w:rPr>
      </w:pPr>
      <w:r w:rsidRPr="00C673EA">
        <w:t xml:space="preserve">Расчет единого сельскохозяйственного налога осуществлялся по нормативу отчисления в бюджет поселения в размере </w:t>
      </w:r>
      <w:r>
        <w:t>50</w:t>
      </w:r>
      <w:r w:rsidRPr="00C673EA">
        <w:t xml:space="preserve"> % от контингента. План по налогу за </w:t>
      </w:r>
      <w:r>
        <w:t>2015</w:t>
      </w:r>
      <w:r w:rsidRPr="00C673EA">
        <w:t xml:space="preserve">год выполнен на </w:t>
      </w:r>
      <w:r>
        <w:t>100</w:t>
      </w:r>
      <w:r w:rsidRPr="00C673EA">
        <w:t xml:space="preserve">%.  </w:t>
      </w:r>
    </w:p>
    <w:p w:rsidR="000B224E" w:rsidRPr="00C673EA" w:rsidRDefault="000B224E" w:rsidP="000B224E">
      <w:pPr>
        <w:pStyle w:val="a5"/>
        <w:ind w:firstLine="900"/>
        <w:jc w:val="center"/>
        <w:rPr>
          <w:b/>
        </w:rPr>
      </w:pPr>
      <w:r w:rsidRPr="00C673EA">
        <w:rPr>
          <w:b/>
        </w:rPr>
        <w:t>Налог на имущество физических лиц и земельный налог</w:t>
      </w:r>
    </w:p>
    <w:p w:rsidR="000B224E" w:rsidRPr="00C673EA" w:rsidRDefault="000B224E" w:rsidP="000B224E">
      <w:pPr>
        <w:pStyle w:val="a5"/>
        <w:ind w:firstLine="900"/>
      </w:pPr>
      <w:r w:rsidRPr="00C673EA">
        <w:t xml:space="preserve">Расчет налога  на имущество физических лиц и земельный налог осуществлялся по нормативу отчисления в бюджет поселения в размере </w:t>
      </w:r>
      <w:r>
        <w:t>100</w:t>
      </w:r>
      <w:r w:rsidRPr="00C673EA">
        <w:t xml:space="preserve"> %. План по налогу на имущество ф</w:t>
      </w:r>
      <w:r w:rsidRPr="00C673EA">
        <w:t>и</w:t>
      </w:r>
      <w:r w:rsidRPr="00C673EA">
        <w:t xml:space="preserve">зических лиц за </w:t>
      </w:r>
      <w:r>
        <w:t>2015</w:t>
      </w:r>
      <w:r w:rsidRPr="00C673EA">
        <w:t xml:space="preserve"> год выполнен на  </w:t>
      </w:r>
      <w:r>
        <w:t>109,2</w:t>
      </w:r>
      <w:r w:rsidRPr="00C673EA">
        <w:t xml:space="preserve">%, а по земельному налогу – на </w:t>
      </w:r>
      <w:r>
        <w:t>102,4</w:t>
      </w:r>
      <w:r w:rsidRPr="00C673EA">
        <w:t>%.</w:t>
      </w:r>
    </w:p>
    <w:p w:rsidR="00E12E2E" w:rsidRPr="00107832" w:rsidRDefault="00E12E2E" w:rsidP="00E1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32" w:rsidRPr="000F2500" w:rsidRDefault="000B224E" w:rsidP="00F7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Отчет по р</w:t>
      </w:r>
      <w:r w:rsidR="00107832" w:rsidRPr="000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асход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  <w:r w:rsidR="00107832" w:rsidRPr="000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бюджета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2015</w:t>
      </w:r>
      <w:r w:rsidR="00107832" w:rsidRPr="000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0B224E" w:rsidRPr="00C673EA" w:rsidRDefault="00107832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107832">
        <w:rPr>
          <w:sz w:val="24"/>
        </w:rPr>
        <w:t xml:space="preserve">   </w:t>
      </w:r>
      <w:r w:rsidR="000B224E" w:rsidRPr="00C673EA">
        <w:rPr>
          <w:i w:val="0"/>
          <w:iCs w:val="0"/>
          <w:sz w:val="24"/>
        </w:rPr>
        <w:t xml:space="preserve">Бюджетные расходы поселения  за </w:t>
      </w:r>
      <w:r w:rsidR="000B224E">
        <w:rPr>
          <w:i w:val="0"/>
          <w:iCs w:val="0"/>
          <w:sz w:val="24"/>
        </w:rPr>
        <w:t>2015</w:t>
      </w:r>
      <w:r w:rsidR="000B224E" w:rsidRPr="00C673EA">
        <w:rPr>
          <w:i w:val="0"/>
          <w:iCs w:val="0"/>
          <w:sz w:val="24"/>
        </w:rPr>
        <w:t xml:space="preserve"> год сформированы в соответствии с полном</w:t>
      </w:r>
      <w:r w:rsidR="000B224E" w:rsidRPr="00C673EA">
        <w:rPr>
          <w:i w:val="0"/>
          <w:iCs w:val="0"/>
          <w:sz w:val="24"/>
        </w:rPr>
        <w:t>о</w:t>
      </w:r>
      <w:r w:rsidR="000B224E" w:rsidRPr="00C673EA">
        <w:rPr>
          <w:i w:val="0"/>
          <w:iCs w:val="0"/>
          <w:sz w:val="24"/>
        </w:rPr>
        <w:t>чиями, закрепленными статьями 14 и 15 Федерального Закона «Об общих принципах организ</w:t>
      </w:r>
      <w:r w:rsidR="000B224E" w:rsidRPr="00C673EA">
        <w:rPr>
          <w:i w:val="0"/>
          <w:iCs w:val="0"/>
          <w:sz w:val="24"/>
        </w:rPr>
        <w:t>а</w:t>
      </w:r>
      <w:r w:rsidR="000B224E" w:rsidRPr="00C673EA">
        <w:rPr>
          <w:i w:val="0"/>
          <w:iCs w:val="0"/>
          <w:sz w:val="24"/>
        </w:rPr>
        <w:t>ции местного самоуправления в РФ» № 131-ФЗ.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Расходы бюджета 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составили  </w:t>
      </w:r>
      <w:r>
        <w:rPr>
          <w:i w:val="0"/>
          <w:iCs w:val="0"/>
          <w:sz w:val="24"/>
        </w:rPr>
        <w:t>40176,1</w:t>
      </w:r>
      <w:r w:rsidRPr="00C673EA">
        <w:rPr>
          <w:i w:val="0"/>
          <w:iCs w:val="0"/>
          <w:sz w:val="24"/>
        </w:rPr>
        <w:t xml:space="preserve"> тыс. руб. 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>Структура расходов состоит: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>- ф</w:t>
      </w:r>
      <w:r w:rsidRPr="00C673EA">
        <w:rPr>
          <w:i w:val="0"/>
          <w:sz w:val="24"/>
        </w:rPr>
        <w:t xml:space="preserve">ункционирование высшего должностного лица субъекта Российской Федерации и  муниципального образования – </w:t>
      </w:r>
      <w:r>
        <w:rPr>
          <w:i w:val="0"/>
          <w:sz w:val="24"/>
        </w:rPr>
        <w:t>2,1</w:t>
      </w:r>
      <w:r w:rsidRPr="00C673EA">
        <w:rPr>
          <w:i w:val="0"/>
          <w:sz w:val="24"/>
        </w:rPr>
        <w:t>%;</w:t>
      </w:r>
    </w:p>
    <w:p w:rsidR="000B224E" w:rsidRDefault="000B224E" w:rsidP="000B224E">
      <w:pPr>
        <w:pStyle w:val="a7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         - функционирование органов местного самоуправления- </w:t>
      </w:r>
      <w:r>
        <w:rPr>
          <w:i w:val="0"/>
          <w:iCs w:val="0"/>
          <w:sz w:val="24"/>
        </w:rPr>
        <w:t>17,8</w:t>
      </w:r>
      <w:r w:rsidRPr="00C673EA">
        <w:rPr>
          <w:i w:val="0"/>
          <w:iCs w:val="0"/>
          <w:sz w:val="24"/>
        </w:rPr>
        <w:t>%;</w:t>
      </w:r>
    </w:p>
    <w:p w:rsidR="000B224E" w:rsidRDefault="000B224E" w:rsidP="000B224E">
      <w:pPr>
        <w:pStyle w:val="a7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         - другие общегосударственные вопросы    – </w:t>
      </w:r>
      <w:r>
        <w:rPr>
          <w:i w:val="0"/>
          <w:iCs w:val="0"/>
          <w:sz w:val="24"/>
        </w:rPr>
        <w:t>4,8</w:t>
      </w:r>
      <w:r w:rsidRPr="00C673EA">
        <w:rPr>
          <w:i w:val="0"/>
          <w:iCs w:val="0"/>
          <w:sz w:val="24"/>
        </w:rPr>
        <w:t>%;</w:t>
      </w:r>
    </w:p>
    <w:p w:rsidR="000B224E" w:rsidRPr="00C673EA" w:rsidRDefault="000B224E" w:rsidP="000B224E">
      <w:pPr>
        <w:pStyle w:val="a7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         - мобилизация и вневойсковая подготовка – </w:t>
      </w:r>
      <w:r>
        <w:rPr>
          <w:i w:val="0"/>
          <w:iCs w:val="0"/>
          <w:sz w:val="24"/>
        </w:rPr>
        <w:t>0,8</w:t>
      </w:r>
      <w:r w:rsidRPr="00C673EA">
        <w:rPr>
          <w:i w:val="0"/>
          <w:iCs w:val="0"/>
          <w:sz w:val="24"/>
        </w:rPr>
        <w:t>%;</w:t>
      </w:r>
    </w:p>
    <w:p w:rsidR="000B224E" w:rsidRDefault="000B224E" w:rsidP="000B224E">
      <w:pPr>
        <w:pStyle w:val="a7"/>
        <w:jc w:val="both"/>
        <w:rPr>
          <w:i w:val="0"/>
          <w:sz w:val="24"/>
        </w:rPr>
      </w:pPr>
      <w:r w:rsidRPr="00C673EA">
        <w:rPr>
          <w:i w:val="0"/>
          <w:iCs w:val="0"/>
          <w:sz w:val="24"/>
        </w:rPr>
        <w:t xml:space="preserve">         - </w:t>
      </w:r>
      <w:r w:rsidRPr="00C673EA">
        <w:rPr>
          <w:i w:val="0"/>
          <w:sz w:val="24"/>
        </w:rPr>
        <w:t>защита населения и территории от чрезвычайных ситуаций природного и техногенн</w:t>
      </w:r>
      <w:r w:rsidRPr="00C673EA">
        <w:rPr>
          <w:i w:val="0"/>
          <w:sz w:val="24"/>
        </w:rPr>
        <w:t>о</w:t>
      </w:r>
      <w:r w:rsidRPr="00C673EA">
        <w:rPr>
          <w:i w:val="0"/>
          <w:sz w:val="24"/>
        </w:rPr>
        <w:t xml:space="preserve">го характера, гражданская оборона – </w:t>
      </w:r>
      <w:r>
        <w:rPr>
          <w:i w:val="0"/>
          <w:sz w:val="24"/>
        </w:rPr>
        <w:t>0,6</w:t>
      </w:r>
      <w:r w:rsidRPr="00C673EA">
        <w:rPr>
          <w:i w:val="0"/>
          <w:sz w:val="24"/>
        </w:rPr>
        <w:t>%;</w:t>
      </w:r>
    </w:p>
    <w:p w:rsidR="000B224E" w:rsidRDefault="000B224E" w:rsidP="000B224E">
      <w:pPr>
        <w:pStyle w:val="a7"/>
        <w:jc w:val="both"/>
        <w:rPr>
          <w:i w:val="0"/>
          <w:sz w:val="24"/>
        </w:rPr>
      </w:pPr>
      <w:r>
        <w:rPr>
          <w:i w:val="0"/>
          <w:sz w:val="24"/>
        </w:rPr>
        <w:t xml:space="preserve">         - дорожное хозяйство – 7,7%;</w:t>
      </w:r>
    </w:p>
    <w:p w:rsidR="000B224E" w:rsidRPr="001038DD" w:rsidRDefault="000B224E" w:rsidP="000B224E">
      <w:pPr>
        <w:pStyle w:val="a7"/>
        <w:jc w:val="both"/>
        <w:rPr>
          <w:i w:val="0"/>
          <w:iCs w:val="0"/>
          <w:sz w:val="24"/>
        </w:rPr>
      </w:pPr>
      <w:r w:rsidRPr="001038DD">
        <w:rPr>
          <w:i w:val="0"/>
          <w:sz w:val="24"/>
        </w:rPr>
        <w:t xml:space="preserve">         - </w:t>
      </w:r>
      <w:r>
        <w:rPr>
          <w:i w:val="0"/>
          <w:sz w:val="24"/>
        </w:rPr>
        <w:t>д</w:t>
      </w:r>
      <w:r w:rsidRPr="001038DD">
        <w:rPr>
          <w:i w:val="0"/>
          <w:sz w:val="24"/>
        </w:rPr>
        <w:t>ругие вопросы в области национальной экон</w:t>
      </w:r>
      <w:r w:rsidRPr="001038DD">
        <w:rPr>
          <w:i w:val="0"/>
          <w:sz w:val="24"/>
        </w:rPr>
        <w:t>о</w:t>
      </w:r>
      <w:r w:rsidRPr="001038DD">
        <w:rPr>
          <w:i w:val="0"/>
          <w:sz w:val="24"/>
        </w:rPr>
        <w:t>мики</w:t>
      </w:r>
      <w:r>
        <w:rPr>
          <w:i w:val="0"/>
          <w:sz w:val="24"/>
        </w:rPr>
        <w:t>- 0,2%;</w:t>
      </w:r>
    </w:p>
    <w:p w:rsidR="000B224E" w:rsidRPr="00C673EA" w:rsidRDefault="000B224E" w:rsidP="000B224E">
      <w:pPr>
        <w:pStyle w:val="a7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        - жилищное  хозяйство – </w:t>
      </w:r>
      <w:r>
        <w:rPr>
          <w:i w:val="0"/>
          <w:iCs w:val="0"/>
          <w:sz w:val="24"/>
        </w:rPr>
        <w:t>0,2</w:t>
      </w:r>
      <w:r w:rsidRPr="00C673EA">
        <w:rPr>
          <w:i w:val="0"/>
          <w:iCs w:val="0"/>
          <w:sz w:val="24"/>
        </w:rPr>
        <w:t>%;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- коммунальное хозяйство – </w:t>
      </w:r>
      <w:r>
        <w:rPr>
          <w:i w:val="0"/>
          <w:iCs w:val="0"/>
          <w:sz w:val="24"/>
        </w:rPr>
        <w:t>18,1</w:t>
      </w:r>
      <w:r w:rsidRPr="00C673EA">
        <w:rPr>
          <w:i w:val="0"/>
          <w:iCs w:val="0"/>
          <w:sz w:val="24"/>
        </w:rPr>
        <w:t>%;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- благоустройство – </w:t>
      </w:r>
      <w:r>
        <w:rPr>
          <w:i w:val="0"/>
          <w:iCs w:val="0"/>
          <w:sz w:val="24"/>
        </w:rPr>
        <w:t>13,3</w:t>
      </w:r>
      <w:r w:rsidRPr="00C673EA">
        <w:rPr>
          <w:i w:val="0"/>
          <w:iCs w:val="0"/>
          <w:sz w:val="24"/>
        </w:rPr>
        <w:t>%;</w:t>
      </w:r>
    </w:p>
    <w:p w:rsidR="000B224E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- культура – </w:t>
      </w:r>
      <w:r>
        <w:rPr>
          <w:i w:val="0"/>
          <w:iCs w:val="0"/>
          <w:sz w:val="24"/>
        </w:rPr>
        <w:t>19,8</w:t>
      </w:r>
      <w:r w:rsidRPr="00C673EA">
        <w:rPr>
          <w:i w:val="0"/>
          <w:iCs w:val="0"/>
          <w:sz w:val="24"/>
        </w:rPr>
        <w:t>%;</w:t>
      </w:r>
    </w:p>
    <w:p w:rsidR="000B224E" w:rsidRPr="00D75CA7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D75CA7">
        <w:rPr>
          <w:i w:val="0"/>
          <w:sz w:val="24"/>
        </w:rPr>
        <w:t xml:space="preserve">- </w:t>
      </w:r>
      <w:r>
        <w:rPr>
          <w:i w:val="0"/>
          <w:sz w:val="24"/>
        </w:rPr>
        <w:t>с</w:t>
      </w:r>
      <w:r w:rsidRPr="00D75CA7">
        <w:rPr>
          <w:i w:val="0"/>
          <w:sz w:val="24"/>
        </w:rPr>
        <w:t xml:space="preserve">оциальное обеспечение населения- </w:t>
      </w:r>
      <w:r>
        <w:rPr>
          <w:i w:val="0"/>
          <w:sz w:val="24"/>
        </w:rPr>
        <w:t>0,5</w:t>
      </w:r>
      <w:r w:rsidRPr="00D75CA7">
        <w:rPr>
          <w:i w:val="0"/>
          <w:sz w:val="24"/>
        </w:rPr>
        <w:t>%;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sz w:val="24"/>
        </w:rPr>
      </w:pPr>
      <w:r w:rsidRPr="00C673EA">
        <w:rPr>
          <w:i w:val="0"/>
          <w:iCs w:val="0"/>
          <w:sz w:val="24"/>
        </w:rPr>
        <w:t>- о</w:t>
      </w:r>
      <w:r w:rsidRPr="00C673EA">
        <w:rPr>
          <w:i w:val="0"/>
          <w:sz w:val="24"/>
        </w:rPr>
        <w:t xml:space="preserve">храна семьи и детства – </w:t>
      </w:r>
      <w:r>
        <w:rPr>
          <w:i w:val="0"/>
          <w:sz w:val="24"/>
        </w:rPr>
        <w:t>12,3</w:t>
      </w:r>
      <w:r w:rsidRPr="00C673EA">
        <w:rPr>
          <w:i w:val="0"/>
          <w:sz w:val="24"/>
        </w:rPr>
        <w:t>%;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sz w:val="24"/>
        </w:rPr>
      </w:pPr>
      <w:r w:rsidRPr="00C673EA">
        <w:rPr>
          <w:i w:val="0"/>
          <w:sz w:val="24"/>
        </w:rPr>
        <w:t xml:space="preserve">- физическая культура – </w:t>
      </w:r>
      <w:r>
        <w:rPr>
          <w:i w:val="0"/>
          <w:sz w:val="24"/>
        </w:rPr>
        <w:t>1,1</w:t>
      </w:r>
      <w:r w:rsidRPr="00C673EA">
        <w:rPr>
          <w:i w:val="0"/>
          <w:sz w:val="24"/>
        </w:rPr>
        <w:t>%;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- </w:t>
      </w:r>
      <w:r w:rsidRPr="00C673EA">
        <w:rPr>
          <w:i w:val="0"/>
          <w:sz w:val="24"/>
        </w:rPr>
        <w:t>прочие межбюджетные трансферты бюджетам субъектов Российской Федерации и муниципальных образований общего характера</w:t>
      </w:r>
      <w:r w:rsidRPr="00C673EA">
        <w:rPr>
          <w:i w:val="0"/>
          <w:iCs w:val="0"/>
          <w:sz w:val="24"/>
        </w:rPr>
        <w:t xml:space="preserve"> – </w:t>
      </w:r>
      <w:r>
        <w:rPr>
          <w:i w:val="0"/>
          <w:iCs w:val="0"/>
          <w:sz w:val="24"/>
        </w:rPr>
        <w:t>0,7</w:t>
      </w:r>
      <w:r w:rsidRPr="00C673EA">
        <w:rPr>
          <w:i w:val="0"/>
          <w:iCs w:val="0"/>
          <w:sz w:val="24"/>
        </w:rPr>
        <w:t>%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 Фонд оплаты труда на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по бюджетным учреждениям  рассчитан на предел</w:t>
      </w:r>
      <w:r w:rsidRPr="00C673EA">
        <w:rPr>
          <w:i w:val="0"/>
          <w:iCs w:val="0"/>
          <w:sz w:val="24"/>
        </w:rPr>
        <w:t>ь</w:t>
      </w:r>
      <w:r w:rsidRPr="00C673EA">
        <w:rPr>
          <w:i w:val="0"/>
          <w:iCs w:val="0"/>
          <w:sz w:val="24"/>
        </w:rPr>
        <w:t xml:space="preserve">ную штатную численность, утвержденную в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году.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Заработная плата учтена в количестве 12 месячных фондов оплаты труда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года.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>По разделу 0100 «Общегосударственные вопросы»</w:t>
      </w:r>
      <w:r w:rsidRPr="00C673EA">
        <w:rPr>
          <w:i w:val="0"/>
          <w:iCs w:val="0"/>
          <w:sz w:val="24"/>
        </w:rPr>
        <w:t xml:space="preserve"> 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составляют </w:t>
      </w:r>
      <w:r>
        <w:rPr>
          <w:i w:val="0"/>
          <w:iCs w:val="0"/>
          <w:sz w:val="24"/>
        </w:rPr>
        <w:t>9901,6</w:t>
      </w:r>
      <w:r w:rsidRPr="00C673EA">
        <w:rPr>
          <w:i w:val="0"/>
          <w:iCs w:val="0"/>
          <w:sz w:val="24"/>
        </w:rPr>
        <w:t xml:space="preserve"> тыс. руб. 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 xml:space="preserve">По разделу 0200 «Национальная оборона» </w:t>
      </w:r>
      <w:r w:rsidRPr="00C673EA">
        <w:rPr>
          <w:i w:val="0"/>
          <w:iCs w:val="0"/>
          <w:sz w:val="24"/>
        </w:rPr>
        <w:t xml:space="preserve">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составляют </w:t>
      </w:r>
      <w:r>
        <w:rPr>
          <w:i w:val="0"/>
          <w:iCs w:val="0"/>
          <w:sz w:val="24"/>
        </w:rPr>
        <w:t>336,1</w:t>
      </w:r>
      <w:r w:rsidRPr="00C673EA">
        <w:rPr>
          <w:i w:val="0"/>
          <w:iCs w:val="0"/>
          <w:sz w:val="24"/>
        </w:rPr>
        <w:t xml:space="preserve"> тыс. руб.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>По разделу 0300  «</w:t>
      </w:r>
      <w:r w:rsidRPr="00C673EA">
        <w:rPr>
          <w:b/>
          <w:i w:val="0"/>
          <w:sz w:val="24"/>
        </w:rPr>
        <w:t>Национальная безопасность и правоохранительная деятел</w:t>
      </w:r>
      <w:r w:rsidRPr="00C673EA">
        <w:rPr>
          <w:b/>
          <w:i w:val="0"/>
          <w:sz w:val="24"/>
        </w:rPr>
        <w:t>ь</w:t>
      </w:r>
      <w:r w:rsidRPr="00C673EA">
        <w:rPr>
          <w:b/>
          <w:i w:val="0"/>
          <w:sz w:val="24"/>
        </w:rPr>
        <w:t>ность</w:t>
      </w:r>
      <w:r w:rsidRPr="00C673EA">
        <w:rPr>
          <w:b/>
          <w:i w:val="0"/>
          <w:iCs w:val="0"/>
          <w:sz w:val="24"/>
        </w:rPr>
        <w:t xml:space="preserve">» </w:t>
      </w:r>
      <w:r w:rsidRPr="00C673EA">
        <w:rPr>
          <w:i w:val="0"/>
          <w:iCs w:val="0"/>
          <w:sz w:val="24"/>
        </w:rPr>
        <w:t xml:space="preserve">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составляют </w:t>
      </w:r>
      <w:r>
        <w:rPr>
          <w:i w:val="0"/>
          <w:iCs w:val="0"/>
          <w:sz w:val="24"/>
        </w:rPr>
        <w:t>245,0</w:t>
      </w:r>
      <w:r w:rsidRPr="00C673EA">
        <w:rPr>
          <w:i w:val="0"/>
          <w:iCs w:val="0"/>
          <w:sz w:val="24"/>
        </w:rPr>
        <w:t xml:space="preserve"> тыс. руб.</w:t>
      </w:r>
    </w:p>
    <w:p w:rsidR="000B224E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 xml:space="preserve">По разделу 0400 «Национальная экономика» </w:t>
      </w:r>
      <w:r w:rsidRPr="00C673EA">
        <w:rPr>
          <w:i w:val="0"/>
          <w:iCs w:val="0"/>
          <w:sz w:val="24"/>
        </w:rPr>
        <w:t xml:space="preserve">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составляют </w:t>
      </w:r>
      <w:r>
        <w:rPr>
          <w:i w:val="0"/>
          <w:iCs w:val="0"/>
          <w:sz w:val="24"/>
        </w:rPr>
        <w:t>3179,3</w:t>
      </w:r>
      <w:r w:rsidRPr="00C673EA">
        <w:rPr>
          <w:i w:val="0"/>
          <w:iCs w:val="0"/>
          <w:sz w:val="24"/>
        </w:rPr>
        <w:t>тыс. руб. в том числе:</w:t>
      </w:r>
    </w:p>
    <w:p w:rsidR="000B224E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- на дорожное хозяйство – 3079,3 </w:t>
      </w:r>
      <w:r w:rsidRPr="00C673EA">
        <w:rPr>
          <w:i w:val="0"/>
          <w:iCs w:val="0"/>
          <w:sz w:val="24"/>
        </w:rPr>
        <w:t>тыс. руб.;</w:t>
      </w:r>
    </w:p>
    <w:p w:rsidR="000B224E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- </w:t>
      </w:r>
      <w:r>
        <w:rPr>
          <w:i w:val="0"/>
          <w:sz w:val="24"/>
        </w:rPr>
        <w:t>д</w:t>
      </w:r>
      <w:r w:rsidRPr="001038DD">
        <w:rPr>
          <w:i w:val="0"/>
          <w:sz w:val="24"/>
        </w:rPr>
        <w:t>ругие вопросы в области национальной экон</w:t>
      </w:r>
      <w:r w:rsidRPr="001038DD">
        <w:rPr>
          <w:i w:val="0"/>
          <w:sz w:val="24"/>
        </w:rPr>
        <w:t>о</w:t>
      </w:r>
      <w:r w:rsidRPr="001038DD">
        <w:rPr>
          <w:i w:val="0"/>
          <w:sz w:val="24"/>
        </w:rPr>
        <w:t>мики</w:t>
      </w:r>
      <w:r>
        <w:rPr>
          <w:i w:val="0"/>
          <w:sz w:val="24"/>
        </w:rPr>
        <w:t>- 100,0 тыс. руб.;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lastRenderedPageBreak/>
        <w:t>По разделу 0500 «Жилищно-коммунальное хозяйство»</w:t>
      </w:r>
      <w:r w:rsidRPr="00C673EA">
        <w:rPr>
          <w:i w:val="0"/>
          <w:iCs w:val="0"/>
          <w:sz w:val="24"/>
        </w:rPr>
        <w:t xml:space="preserve"> 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</w:t>
      </w:r>
      <w:r w:rsidRPr="00C673EA">
        <w:rPr>
          <w:i w:val="0"/>
          <w:iCs w:val="0"/>
          <w:sz w:val="24"/>
        </w:rPr>
        <w:t>в</w:t>
      </w:r>
      <w:r w:rsidRPr="00C673EA">
        <w:rPr>
          <w:i w:val="0"/>
          <w:iCs w:val="0"/>
          <w:sz w:val="24"/>
        </w:rPr>
        <w:t xml:space="preserve">ляют </w:t>
      </w:r>
      <w:r>
        <w:rPr>
          <w:i w:val="0"/>
          <w:iCs w:val="0"/>
          <w:sz w:val="24"/>
        </w:rPr>
        <w:t>12682,2</w:t>
      </w:r>
      <w:r w:rsidRPr="00C673EA">
        <w:rPr>
          <w:i w:val="0"/>
          <w:iCs w:val="0"/>
          <w:sz w:val="24"/>
        </w:rPr>
        <w:t xml:space="preserve"> тыс. руб., в том числе: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- на жилищное хозяйство – </w:t>
      </w:r>
      <w:r>
        <w:rPr>
          <w:i w:val="0"/>
          <w:iCs w:val="0"/>
          <w:sz w:val="24"/>
        </w:rPr>
        <w:t>70,2</w:t>
      </w:r>
      <w:r w:rsidRPr="00C673EA">
        <w:rPr>
          <w:i w:val="0"/>
          <w:iCs w:val="0"/>
          <w:sz w:val="24"/>
        </w:rPr>
        <w:t xml:space="preserve"> тыс. руб.;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- на коммунальное хозяйство – </w:t>
      </w:r>
      <w:r>
        <w:rPr>
          <w:i w:val="0"/>
          <w:iCs w:val="0"/>
          <w:sz w:val="24"/>
        </w:rPr>
        <w:t>7273,0</w:t>
      </w:r>
      <w:r w:rsidRPr="00C673EA">
        <w:rPr>
          <w:i w:val="0"/>
          <w:iCs w:val="0"/>
          <w:sz w:val="24"/>
        </w:rPr>
        <w:t xml:space="preserve"> тыс. руб.;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i w:val="0"/>
          <w:iCs w:val="0"/>
          <w:sz w:val="24"/>
        </w:rPr>
        <w:t xml:space="preserve">- на благоустройство – </w:t>
      </w:r>
      <w:r>
        <w:rPr>
          <w:i w:val="0"/>
          <w:iCs w:val="0"/>
          <w:sz w:val="24"/>
        </w:rPr>
        <w:t>5339,0</w:t>
      </w:r>
      <w:r w:rsidRPr="00C673EA">
        <w:rPr>
          <w:i w:val="0"/>
          <w:iCs w:val="0"/>
          <w:sz w:val="24"/>
        </w:rPr>
        <w:t xml:space="preserve"> тыс. руб.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>По разделу 0800 «Культура»</w:t>
      </w:r>
      <w:r w:rsidRPr="00C673EA">
        <w:rPr>
          <w:i w:val="0"/>
          <w:iCs w:val="0"/>
          <w:sz w:val="24"/>
        </w:rPr>
        <w:t xml:space="preserve"> 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составляют </w:t>
      </w:r>
      <w:r>
        <w:rPr>
          <w:i w:val="0"/>
          <w:iCs w:val="0"/>
          <w:sz w:val="24"/>
        </w:rPr>
        <w:t>7960,6</w:t>
      </w:r>
      <w:r w:rsidRPr="00C673EA">
        <w:rPr>
          <w:i w:val="0"/>
          <w:iCs w:val="0"/>
          <w:sz w:val="24"/>
        </w:rPr>
        <w:t xml:space="preserve"> тыс. руб., 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 xml:space="preserve">По разделу 1000 «Социальная политика </w:t>
      </w:r>
      <w:r w:rsidRPr="00C673EA">
        <w:rPr>
          <w:i w:val="0"/>
          <w:iCs w:val="0"/>
          <w:sz w:val="24"/>
        </w:rPr>
        <w:t xml:space="preserve">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составляют </w:t>
      </w:r>
      <w:r>
        <w:rPr>
          <w:i w:val="0"/>
          <w:iCs w:val="0"/>
          <w:sz w:val="24"/>
        </w:rPr>
        <w:t>5150,0</w:t>
      </w:r>
      <w:r w:rsidRPr="00C673EA">
        <w:rPr>
          <w:i w:val="0"/>
          <w:iCs w:val="0"/>
          <w:sz w:val="24"/>
        </w:rPr>
        <w:t xml:space="preserve"> тыс. руб.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>По разделу 1100 «</w:t>
      </w:r>
      <w:r w:rsidRPr="00C673EA">
        <w:rPr>
          <w:b/>
          <w:i w:val="0"/>
          <w:sz w:val="24"/>
        </w:rPr>
        <w:t>Физическая культура и спорт</w:t>
      </w:r>
      <w:r w:rsidRPr="00C673EA">
        <w:rPr>
          <w:b/>
          <w:i w:val="0"/>
          <w:iCs w:val="0"/>
          <w:sz w:val="24"/>
        </w:rPr>
        <w:t>»</w:t>
      </w:r>
      <w:r w:rsidRPr="00C673EA">
        <w:rPr>
          <w:i w:val="0"/>
          <w:iCs w:val="0"/>
          <w:sz w:val="24"/>
        </w:rPr>
        <w:t xml:space="preserve"> расходы за </w:t>
      </w:r>
      <w:r>
        <w:rPr>
          <w:i w:val="0"/>
          <w:iCs w:val="0"/>
          <w:sz w:val="24"/>
        </w:rPr>
        <w:t>2015</w:t>
      </w:r>
      <w:r w:rsidRPr="00C673EA">
        <w:rPr>
          <w:i w:val="0"/>
          <w:iCs w:val="0"/>
          <w:sz w:val="24"/>
        </w:rPr>
        <w:t xml:space="preserve"> год составляют </w:t>
      </w:r>
      <w:r>
        <w:rPr>
          <w:i w:val="0"/>
          <w:iCs w:val="0"/>
          <w:sz w:val="24"/>
        </w:rPr>
        <w:t>428,3</w:t>
      </w:r>
      <w:r w:rsidRPr="00C673EA">
        <w:rPr>
          <w:i w:val="0"/>
          <w:iCs w:val="0"/>
          <w:sz w:val="24"/>
        </w:rPr>
        <w:t xml:space="preserve"> тыс. руб.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  <w:r w:rsidRPr="00C673EA">
        <w:rPr>
          <w:b/>
          <w:i w:val="0"/>
          <w:iCs w:val="0"/>
          <w:sz w:val="24"/>
        </w:rPr>
        <w:t>По разделу</w:t>
      </w:r>
      <w:r w:rsidRPr="00C673EA">
        <w:rPr>
          <w:i w:val="0"/>
          <w:iCs w:val="0"/>
          <w:sz w:val="24"/>
        </w:rPr>
        <w:t xml:space="preserve"> </w:t>
      </w:r>
      <w:r w:rsidRPr="00C673EA">
        <w:rPr>
          <w:b/>
          <w:i w:val="0"/>
          <w:iCs w:val="0"/>
          <w:sz w:val="24"/>
        </w:rPr>
        <w:t>1400 «Межбюджетные трансферты бюджетам субъектов Российской Федерации и муниципальных образований общего характера»</w:t>
      </w:r>
      <w:r w:rsidRPr="00C673EA">
        <w:rPr>
          <w:i w:val="0"/>
          <w:iCs w:val="0"/>
          <w:sz w:val="24"/>
        </w:rPr>
        <w:t xml:space="preserve"> отражены расходы в сумме </w:t>
      </w:r>
      <w:r>
        <w:rPr>
          <w:i w:val="0"/>
          <w:iCs w:val="0"/>
          <w:sz w:val="24"/>
        </w:rPr>
        <w:t>293</w:t>
      </w:r>
      <w:r w:rsidRPr="00C673EA">
        <w:rPr>
          <w:i w:val="0"/>
          <w:iCs w:val="0"/>
          <w:sz w:val="24"/>
        </w:rPr>
        <w:t xml:space="preserve"> тыс. руб. на осуществление отдельных полномочий, переданных в Администрацию Томск</w:t>
      </w:r>
      <w:r w:rsidRPr="00C673EA">
        <w:rPr>
          <w:i w:val="0"/>
          <w:iCs w:val="0"/>
          <w:sz w:val="24"/>
        </w:rPr>
        <w:t>о</w:t>
      </w:r>
      <w:r w:rsidRPr="00C673EA">
        <w:rPr>
          <w:i w:val="0"/>
          <w:iCs w:val="0"/>
          <w:sz w:val="24"/>
        </w:rPr>
        <w:t>го района.</w:t>
      </w:r>
    </w:p>
    <w:p w:rsidR="000B224E" w:rsidRPr="00C673EA" w:rsidRDefault="000B224E" w:rsidP="000B224E">
      <w:pPr>
        <w:pStyle w:val="a7"/>
        <w:ind w:left="0" w:firstLine="900"/>
        <w:jc w:val="both"/>
        <w:rPr>
          <w:i w:val="0"/>
          <w:iCs w:val="0"/>
          <w:sz w:val="24"/>
        </w:rPr>
      </w:pPr>
    </w:p>
    <w:p w:rsidR="000F2500" w:rsidRDefault="000F2500" w:rsidP="000B2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500">
        <w:rPr>
          <w:rFonts w:ascii="Times New Roman" w:hAnsi="Times New Roman" w:cs="Times New Roman"/>
          <w:b/>
          <w:sz w:val="24"/>
          <w:szCs w:val="24"/>
          <w:u w:val="single"/>
        </w:rPr>
        <w:t>Дефицит бюджета и источники его финансирования</w:t>
      </w:r>
    </w:p>
    <w:p w:rsidR="000B224E" w:rsidRPr="0061652C" w:rsidRDefault="000F2500" w:rsidP="000B2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24E" w:rsidRPr="0061652C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61652C" w:rsidRPr="0061652C">
        <w:rPr>
          <w:rFonts w:ascii="Times New Roman" w:hAnsi="Times New Roman" w:cs="Times New Roman"/>
          <w:sz w:val="24"/>
          <w:szCs w:val="24"/>
        </w:rPr>
        <w:t>бюджета составил 3401,7</w:t>
      </w:r>
      <w:r w:rsidRPr="0061652C">
        <w:rPr>
          <w:rFonts w:ascii="Times New Roman" w:hAnsi="Times New Roman" w:cs="Times New Roman"/>
          <w:sz w:val="24"/>
          <w:szCs w:val="24"/>
        </w:rPr>
        <w:t xml:space="preserve">  </w:t>
      </w:r>
      <w:r w:rsidR="0061652C" w:rsidRPr="0061652C">
        <w:rPr>
          <w:rFonts w:ascii="Times New Roman" w:hAnsi="Times New Roman" w:cs="Times New Roman"/>
          <w:sz w:val="24"/>
          <w:szCs w:val="24"/>
        </w:rPr>
        <w:t xml:space="preserve">тыс. руб. за счет </w:t>
      </w:r>
      <w:r w:rsidR="0061652C" w:rsidRPr="0061652C">
        <w:rPr>
          <w:rFonts w:ascii="Times New Roman" w:eastAsia="Calibri" w:hAnsi="Times New Roman" w:cs="Times New Roman"/>
          <w:sz w:val="24"/>
          <w:szCs w:val="24"/>
        </w:rPr>
        <w:t>остатков средств на счетах по учету средств бюджета:</w:t>
      </w:r>
    </w:p>
    <w:p w:rsidR="000B224E" w:rsidRDefault="000B224E" w:rsidP="000B2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500" w:rsidRPr="000F2500" w:rsidRDefault="000F2500" w:rsidP="000F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500">
        <w:rPr>
          <w:rFonts w:ascii="Times New Roman" w:hAnsi="Times New Roman" w:cs="Times New Roman"/>
          <w:b/>
          <w:sz w:val="24"/>
          <w:szCs w:val="24"/>
          <w:u w:val="single"/>
        </w:rPr>
        <w:t>Выводы и заключение</w:t>
      </w:r>
    </w:p>
    <w:p w:rsidR="0061652C" w:rsidRDefault="000F2500" w:rsidP="0061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00">
        <w:rPr>
          <w:rFonts w:ascii="Times New Roman" w:hAnsi="Times New Roman" w:cs="Times New Roman"/>
          <w:sz w:val="24"/>
          <w:szCs w:val="24"/>
        </w:rPr>
        <w:t xml:space="preserve">Проект решения Совета </w:t>
      </w:r>
      <w:r w:rsidR="00832201">
        <w:rPr>
          <w:rFonts w:ascii="Times New Roman" w:hAnsi="Times New Roman" w:cs="Times New Roman"/>
          <w:sz w:val="24"/>
          <w:szCs w:val="24"/>
        </w:rPr>
        <w:t>Зоркальцевского</w:t>
      </w:r>
      <w:r w:rsidRPr="000F25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1652C" w:rsidRPr="0061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отчета об исполнении бюджета поселения за 2015 год» </w:t>
      </w:r>
      <w:r w:rsidR="0061652C" w:rsidRPr="0061652C">
        <w:rPr>
          <w:rFonts w:ascii="Times New Roman" w:hAnsi="Times New Roman" w:cs="Times New Roman"/>
          <w:sz w:val="24"/>
          <w:szCs w:val="24"/>
        </w:rPr>
        <w:t xml:space="preserve"> </w:t>
      </w:r>
      <w:r w:rsidRPr="0061652C">
        <w:rPr>
          <w:rFonts w:ascii="Times New Roman" w:hAnsi="Times New Roman" w:cs="Times New Roman"/>
          <w:sz w:val="24"/>
          <w:szCs w:val="24"/>
        </w:rPr>
        <w:t>(далее проект решения) подготовлен в соответствии с Бюджетным кодексом Российской Федерации и Положением</w:t>
      </w:r>
      <w:r w:rsidRPr="000F2500">
        <w:rPr>
          <w:rFonts w:ascii="Times New Roman" w:hAnsi="Times New Roman" w:cs="Times New Roman"/>
          <w:sz w:val="24"/>
          <w:szCs w:val="24"/>
        </w:rPr>
        <w:t xml:space="preserve"> о Бюджетном процессе </w:t>
      </w:r>
      <w:r w:rsidR="00832201">
        <w:rPr>
          <w:rFonts w:ascii="Times New Roman" w:hAnsi="Times New Roman" w:cs="Times New Roman"/>
          <w:sz w:val="24"/>
          <w:szCs w:val="24"/>
        </w:rPr>
        <w:t>Зоркальцевского</w:t>
      </w:r>
      <w:r w:rsidRPr="000F250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616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00" w:rsidRPr="0061652C" w:rsidRDefault="0061652C" w:rsidP="0061652C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2500" w:rsidRPr="0061652C">
        <w:rPr>
          <w:rFonts w:ascii="Times New Roman" w:hAnsi="Times New Roman" w:cs="Times New Roman"/>
          <w:sz w:val="24"/>
          <w:szCs w:val="24"/>
        </w:rPr>
        <w:t xml:space="preserve">Проектом решения предлагается утвердить </w:t>
      </w:r>
      <w:r w:rsidRPr="0061652C">
        <w:rPr>
          <w:rFonts w:ascii="Times New Roman" w:hAnsi="Times New Roman" w:cs="Times New Roman"/>
          <w:sz w:val="24"/>
          <w:szCs w:val="24"/>
        </w:rPr>
        <w:t xml:space="preserve"> отчет</w:t>
      </w:r>
      <w:r w:rsidRPr="0061652C">
        <w:rPr>
          <w:rFonts w:ascii="Calibri" w:eastAsia="Calibri" w:hAnsi="Calibri" w:cs="Times New Roman"/>
          <w:sz w:val="24"/>
          <w:szCs w:val="24"/>
        </w:rPr>
        <w:t xml:space="preserve"> об исполнении доходов бюджета </w:t>
      </w:r>
      <w:r>
        <w:rPr>
          <w:sz w:val="24"/>
          <w:szCs w:val="24"/>
        </w:rPr>
        <w:t xml:space="preserve">               </w:t>
      </w:r>
      <w:r w:rsidR="00822341">
        <w:rPr>
          <w:sz w:val="24"/>
          <w:szCs w:val="24"/>
        </w:rPr>
        <w:t xml:space="preserve">  </w:t>
      </w:r>
      <w:r w:rsidRPr="0061652C">
        <w:rPr>
          <w:rFonts w:ascii="Calibri" w:eastAsia="Calibri" w:hAnsi="Calibri" w:cs="Times New Roman"/>
          <w:sz w:val="24"/>
          <w:szCs w:val="24"/>
        </w:rPr>
        <w:t>Зоркальцевского сельского поселения</w:t>
      </w:r>
      <w:r>
        <w:rPr>
          <w:sz w:val="24"/>
          <w:szCs w:val="24"/>
        </w:rPr>
        <w:t xml:space="preserve"> за 2015 год в сумме 36774,4 тыс. руб. отчет об   </w:t>
      </w:r>
      <w:r w:rsidR="008223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исполнении расходов -  в сумме 40176,1 тыс. руб. дефицит бюджета – в сумме </w:t>
      </w:r>
      <w:r w:rsidRPr="0061652C">
        <w:rPr>
          <w:rFonts w:ascii="Times New Roman" w:hAnsi="Times New Roman" w:cs="Times New Roman"/>
          <w:sz w:val="24"/>
          <w:szCs w:val="24"/>
        </w:rPr>
        <w:t>3401,7  тыс. руб.</w:t>
      </w:r>
    </w:p>
    <w:p w:rsidR="000F2500" w:rsidRDefault="000F2500" w:rsidP="0061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00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решения </w:t>
      </w:r>
      <w:r w:rsidR="00900354">
        <w:rPr>
          <w:rFonts w:ascii="Times New Roman" w:hAnsi="Times New Roman" w:cs="Times New Roman"/>
          <w:sz w:val="24"/>
          <w:szCs w:val="24"/>
        </w:rPr>
        <w:t>отчет об исполнении</w:t>
      </w:r>
      <w:r w:rsidRPr="000F250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00354">
        <w:rPr>
          <w:rFonts w:ascii="Times New Roman" w:hAnsi="Times New Roman" w:cs="Times New Roman"/>
          <w:sz w:val="24"/>
          <w:szCs w:val="24"/>
        </w:rPr>
        <w:t>а</w:t>
      </w:r>
      <w:r w:rsidRPr="000F2500">
        <w:rPr>
          <w:rFonts w:ascii="Times New Roman" w:hAnsi="Times New Roman" w:cs="Times New Roman"/>
          <w:sz w:val="24"/>
          <w:szCs w:val="24"/>
        </w:rPr>
        <w:t xml:space="preserve"> </w:t>
      </w:r>
      <w:r w:rsidR="00832201">
        <w:rPr>
          <w:rFonts w:ascii="Times New Roman" w:hAnsi="Times New Roman" w:cs="Times New Roman"/>
          <w:sz w:val="24"/>
          <w:szCs w:val="24"/>
        </w:rPr>
        <w:t>Зоркальцевского</w:t>
      </w:r>
      <w:r w:rsidRPr="000F25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00354">
        <w:rPr>
          <w:rFonts w:ascii="Times New Roman" w:hAnsi="Times New Roman" w:cs="Times New Roman"/>
          <w:sz w:val="24"/>
          <w:szCs w:val="24"/>
        </w:rPr>
        <w:t>за</w:t>
      </w:r>
      <w:r w:rsidRPr="000F2500">
        <w:rPr>
          <w:rFonts w:ascii="Times New Roman" w:hAnsi="Times New Roman" w:cs="Times New Roman"/>
          <w:sz w:val="24"/>
          <w:szCs w:val="24"/>
        </w:rPr>
        <w:t xml:space="preserve"> 201</w:t>
      </w:r>
      <w:r w:rsidR="00900354">
        <w:rPr>
          <w:rFonts w:ascii="Times New Roman" w:hAnsi="Times New Roman" w:cs="Times New Roman"/>
          <w:sz w:val="24"/>
          <w:szCs w:val="24"/>
        </w:rPr>
        <w:t>5</w:t>
      </w:r>
      <w:r w:rsidRPr="000F2500">
        <w:rPr>
          <w:rFonts w:ascii="Times New Roman" w:hAnsi="Times New Roman" w:cs="Times New Roman"/>
          <w:sz w:val="24"/>
          <w:szCs w:val="24"/>
        </w:rPr>
        <w:t xml:space="preserve"> год</w:t>
      </w:r>
      <w:r w:rsidR="0061652C">
        <w:rPr>
          <w:rFonts w:ascii="Times New Roman" w:hAnsi="Times New Roman" w:cs="Times New Roman"/>
          <w:sz w:val="24"/>
          <w:szCs w:val="24"/>
        </w:rPr>
        <w:t xml:space="preserve"> </w:t>
      </w:r>
      <w:r w:rsidRPr="000F2500">
        <w:rPr>
          <w:rFonts w:ascii="Times New Roman" w:hAnsi="Times New Roman" w:cs="Times New Roman"/>
          <w:sz w:val="24"/>
          <w:szCs w:val="24"/>
        </w:rPr>
        <w:t>принять.</w:t>
      </w:r>
    </w:p>
    <w:p w:rsidR="000A55AE" w:rsidRDefault="000A55AE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00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Администрации)                                    В.Н. Лобыня</w:t>
      </w: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поселения                                                       В.В. Даценко</w:t>
      </w: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54" w:rsidRDefault="00900354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00354" w:rsidRDefault="00900354" w:rsidP="00900354">
      <w:pPr>
        <w:tabs>
          <w:tab w:val="left" w:pos="6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Наконечная</w:t>
      </w:r>
      <w:proofErr w:type="gramEnd"/>
    </w:p>
    <w:p w:rsidR="00900354" w:rsidRDefault="00900354" w:rsidP="00900354">
      <w:pPr>
        <w:tabs>
          <w:tab w:val="left" w:pos="6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</w:t>
      </w:r>
      <w:r>
        <w:rPr>
          <w:rFonts w:ascii="Times New Roman" w:hAnsi="Times New Roman" w:cs="Times New Roman"/>
          <w:sz w:val="24"/>
          <w:szCs w:val="24"/>
        </w:rPr>
        <w:tab/>
        <w:t>В.В. Саранина</w:t>
      </w:r>
    </w:p>
    <w:p w:rsidR="00900354" w:rsidRDefault="00900354" w:rsidP="00900354">
      <w:pPr>
        <w:tabs>
          <w:tab w:val="left" w:pos="6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ab/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>Н. Манузина</w:t>
      </w:r>
    </w:p>
    <w:p w:rsidR="00900354" w:rsidRPr="000F2500" w:rsidRDefault="00900354" w:rsidP="00900354">
      <w:pPr>
        <w:tabs>
          <w:tab w:val="left" w:pos="6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работе с населением</w:t>
      </w:r>
      <w:r>
        <w:rPr>
          <w:rFonts w:ascii="Times New Roman" w:hAnsi="Times New Roman" w:cs="Times New Roman"/>
          <w:sz w:val="24"/>
          <w:szCs w:val="24"/>
        </w:rPr>
        <w:tab/>
        <w:t>Л.Ю. Брусницына</w:t>
      </w:r>
    </w:p>
    <w:p w:rsidR="000F2500" w:rsidRPr="000F2500" w:rsidRDefault="000F2500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00" w:rsidRPr="000F2500" w:rsidRDefault="000F2500" w:rsidP="000F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2500" w:rsidRPr="000F2500" w:rsidSect="0098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7148"/>
    <w:multiLevelType w:val="hybridMultilevel"/>
    <w:tmpl w:val="C9FE9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3E3450">
      <w:start w:val="1"/>
      <w:numFmt w:val="bullet"/>
      <w:lvlText w:val="∙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6A18"/>
    <w:rsid w:val="0004362F"/>
    <w:rsid w:val="000A55AE"/>
    <w:rsid w:val="000B224E"/>
    <w:rsid w:val="000F2500"/>
    <w:rsid w:val="00107832"/>
    <w:rsid w:val="00134708"/>
    <w:rsid w:val="00167E5B"/>
    <w:rsid w:val="00210C59"/>
    <w:rsid w:val="00383DAC"/>
    <w:rsid w:val="004E3C50"/>
    <w:rsid w:val="0061652C"/>
    <w:rsid w:val="006517F7"/>
    <w:rsid w:val="007027F6"/>
    <w:rsid w:val="007E5319"/>
    <w:rsid w:val="00822341"/>
    <w:rsid w:val="00832201"/>
    <w:rsid w:val="00900354"/>
    <w:rsid w:val="009835BE"/>
    <w:rsid w:val="00AB6A18"/>
    <w:rsid w:val="00BC5C2C"/>
    <w:rsid w:val="00D20A0E"/>
    <w:rsid w:val="00D4379C"/>
    <w:rsid w:val="00DE59C6"/>
    <w:rsid w:val="00E12E2E"/>
    <w:rsid w:val="00EB54C9"/>
    <w:rsid w:val="00EC298D"/>
    <w:rsid w:val="00F7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2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B2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B2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B224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0B224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Бухгалтер1</dc:creator>
  <cp:keywords/>
  <dc:description/>
  <cp:lastModifiedBy>Admin</cp:lastModifiedBy>
  <cp:revision>12</cp:revision>
  <cp:lastPrinted>2016-05-24T05:30:00Z</cp:lastPrinted>
  <dcterms:created xsi:type="dcterms:W3CDTF">2016-02-19T09:14:00Z</dcterms:created>
  <dcterms:modified xsi:type="dcterms:W3CDTF">2016-05-24T05:30:00Z</dcterms:modified>
</cp:coreProperties>
</file>